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30F7D6">
      <w:pPr>
        <w:spacing w:line="360" w:lineRule="auto"/>
        <w:jc w:val="center"/>
        <w:rPr>
          <w:rFonts w:ascii="微软雅黑" w:hAnsi="微软雅黑" w:eastAsia="微软雅黑" w:cs="微软雅黑"/>
          <w:b/>
          <w:color w:val="auto"/>
          <w:sz w:val="44"/>
          <w:szCs w:val="44"/>
          <w:highlight w:val="none"/>
        </w:rPr>
      </w:pP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highlight w:val="none"/>
        </w:rPr>
        <w:t>202</w:t>
      </w: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highlight w:val="none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highlight w:val="none"/>
        </w:rPr>
        <w:t>第</w:t>
      </w: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highlight w:val="none"/>
          <w:lang w:val="en-US" w:eastAsia="zh-CN"/>
        </w:rPr>
        <w:t>八</w:t>
      </w: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highlight w:val="none"/>
        </w:rPr>
        <w:t>届中国国际光伏</w:t>
      </w: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highlight w:val="none"/>
          <w:lang w:val="en-US" w:eastAsia="zh-CN"/>
        </w:rPr>
        <w:t>与储能</w:t>
      </w:r>
      <w:r>
        <w:rPr>
          <w:rFonts w:hint="eastAsia" w:ascii="微软雅黑" w:hAnsi="微软雅黑" w:eastAsia="微软雅黑" w:cs="微软雅黑"/>
          <w:b/>
          <w:color w:val="auto"/>
          <w:sz w:val="44"/>
          <w:szCs w:val="44"/>
          <w:highlight w:val="none"/>
        </w:rPr>
        <w:t>产业大会</w:t>
      </w:r>
    </w:p>
    <w:p w14:paraId="35E49B08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44"/>
          <w:szCs w:val="44"/>
          <w:highlight w:val="none"/>
        </w:rPr>
      </w:pPr>
      <w:r>
        <w:rPr>
          <w:rFonts w:hint="eastAsia" w:ascii="仿宋" w:hAnsi="仿宋" w:eastAsia="微软雅黑" w:cs="华文黑体"/>
          <w:b/>
          <w:color w:val="auto"/>
          <w:sz w:val="44"/>
          <w:szCs w:val="44"/>
          <w:highlight w:val="none"/>
        </w:rPr>
        <w:t>招商招展方案</w:t>
      </w:r>
    </w:p>
    <w:p w14:paraId="0F042BAB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36"/>
          <w:szCs w:val="32"/>
          <w:highlight w:val="none"/>
        </w:rPr>
      </w:pPr>
    </w:p>
    <w:p w14:paraId="4309A823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36"/>
          <w:szCs w:val="32"/>
          <w:highlight w:val="none"/>
        </w:rPr>
      </w:pPr>
      <w:r>
        <w:rPr>
          <w:rFonts w:hint="eastAsia" w:ascii="仿宋" w:hAnsi="仿宋" w:eastAsia="微软雅黑" w:cs="华文黑体"/>
          <w:b/>
          <w:color w:val="auto"/>
          <w:sz w:val="36"/>
          <w:szCs w:val="32"/>
          <w:highlight w:val="none"/>
        </w:rPr>
        <w:t>第一部分 组委会合作方案（套餐）</w:t>
      </w:r>
    </w:p>
    <w:p w14:paraId="7C24C7BC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首席合作单位（</w:t>
      </w:r>
      <w:r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8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0万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元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）</w:t>
      </w:r>
    </w:p>
    <w:p w14:paraId="2F133668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【特别权益】</w:t>
      </w:r>
    </w:p>
    <w:p w14:paraId="4B161475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1、组委会可为企业颁发“202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第</w:t>
      </w:r>
      <w:r>
        <w:rPr>
          <w:rFonts w:hint="eastAsia"/>
          <w:color w:val="auto"/>
          <w:highlight w:val="none"/>
          <w:lang w:val="en-US" w:eastAsia="zh-CN"/>
        </w:rPr>
        <w:t>八</w:t>
      </w:r>
      <w:r>
        <w:rPr>
          <w:rFonts w:hint="eastAsia"/>
          <w:color w:val="auto"/>
          <w:highlight w:val="none"/>
        </w:rPr>
        <w:t>届中国国际光伏与储能产业大会”首席合作单位牌匾；</w:t>
      </w:r>
    </w:p>
    <w:p w14:paraId="5E1821CA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2、经组委会授权许可，永久使用本届大会“首席合作单位”称号，可用于相关商业传播等合约约定范围活动；</w:t>
      </w:r>
    </w:p>
    <w:p w14:paraId="1A46C157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3、享有本届大会徽标使用权，可以在合约规定内用于产品包装、影视作品、平面广告投放等；</w:t>
      </w:r>
    </w:p>
    <w:p w14:paraId="1DC7B5E6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4、</w:t>
      </w:r>
      <w:r>
        <w:rPr>
          <w:rFonts w:hint="eastAsia"/>
          <w:color w:val="auto"/>
          <w:highlight w:val="none"/>
          <w:lang w:val="en-US" w:eastAsia="zh-CN"/>
        </w:rPr>
        <w:t>主会议</w:t>
      </w:r>
      <w:r>
        <w:rPr>
          <w:rFonts w:hint="eastAsia"/>
          <w:color w:val="auto"/>
          <w:highlight w:val="none"/>
        </w:rPr>
        <w:t>议程安排企业领导1人次主题演讲或1人次圆桌对话；</w:t>
      </w:r>
    </w:p>
    <w:p w14:paraId="5764399B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5、组委会为企业设置定制环节，如新品发布、新闻发布、签约仪式等；</w:t>
      </w:r>
    </w:p>
    <w:p w14:paraId="3046E1BE">
      <w:pPr>
        <w:spacing w:line="360" w:lineRule="auto"/>
        <w:ind w:left="480" w:leftChars="2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6、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rFonts w:hint="eastAsia"/>
          <w:color w:val="auto"/>
          <w:highlight w:val="none"/>
        </w:rPr>
        <w:t>现场央视著名主持人重点介绍及鸣谢单位；</w:t>
      </w:r>
    </w:p>
    <w:p w14:paraId="5FD13AD4">
      <w:pPr>
        <w:spacing w:line="360" w:lineRule="auto"/>
        <w:ind w:left="480" w:leftChars="2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7、引荐与政府领导、权威学者、知名专家、领袖人物共同交流、巡展、用宴、合影等；</w:t>
      </w:r>
    </w:p>
    <w:p w14:paraId="3140A119">
      <w:pPr>
        <w:spacing w:line="360" w:lineRule="auto"/>
        <w:ind w:left="480" w:leftChars="20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8、邀请企业董事长等主要领导出席大会启动仪式；</w:t>
      </w:r>
    </w:p>
    <w:p w14:paraId="70BB5832">
      <w:pPr>
        <w:spacing w:line="360" w:lineRule="auto"/>
        <w:ind w:left="480" w:leftChars="2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9</w:t>
      </w:r>
      <w:r>
        <w:rPr>
          <w:rFonts w:hint="eastAsia"/>
          <w:color w:val="auto"/>
          <w:highlight w:val="none"/>
        </w:rPr>
        <w:t>、享有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rFonts w:hint="eastAsia"/>
          <w:color w:val="auto"/>
          <w:highlight w:val="none"/>
        </w:rPr>
        <w:t>贵宾坐席1座、嘉宾坐席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座、普通坐席10座；</w:t>
      </w:r>
    </w:p>
    <w:p w14:paraId="2B9636F1">
      <w:pPr>
        <w:spacing w:line="360" w:lineRule="auto"/>
        <w:ind w:left="480" w:leftChars="2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10</w:t>
      </w:r>
      <w:r>
        <w:rPr>
          <w:rFonts w:hint="eastAsia"/>
          <w:color w:val="auto"/>
          <w:highlight w:val="none"/>
        </w:rPr>
        <w:t>、享有大会纪念品赠送权，可向与会贵宾赠送企业纪念品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2868D930">
      <w:pPr>
        <w:spacing w:line="360" w:lineRule="auto"/>
        <w:ind w:left="480" w:leftChars="20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11、享有邀请其他企业参与指定平行会议主题演讲或圆桌对话的权益，限1个名额。</w:t>
      </w:r>
    </w:p>
    <w:p w14:paraId="7E55D7D1">
      <w:pPr>
        <w:spacing w:line="360" w:lineRule="auto"/>
        <w:rPr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【现场展示】</w:t>
      </w:r>
    </w:p>
    <w:p w14:paraId="09CA624B">
      <w:pPr>
        <w:tabs>
          <w:tab w:val="left" w:pos="1188"/>
        </w:tabs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1、企业logo或名称等图标以“首席合作单位”植入物料系统；</w:t>
      </w:r>
    </w:p>
    <w:p w14:paraId="5F26A995">
      <w:pPr>
        <w:tabs>
          <w:tab w:val="left" w:pos="1188"/>
        </w:tabs>
        <w:spacing w:line="360" w:lineRule="auto"/>
        <w:ind w:left="480"/>
        <w:rPr>
          <w:rFonts w:hint="default" w:eastAsia="宋体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</w:rPr>
        <w:t>2、企业获赠展会现场对应</w:t>
      </w:r>
      <w:r>
        <w:rPr>
          <w:color w:val="auto"/>
          <w:highlight w:val="none"/>
        </w:rPr>
        <w:t>展区</w:t>
      </w:r>
      <w:r>
        <w:rPr>
          <w:rFonts w:hint="eastAsia"/>
          <w:color w:val="auto"/>
          <w:highlight w:val="none"/>
        </w:rPr>
        <w:t>光地展位</w:t>
      </w:r>
      <w:r>
        <w:rPr>
          <w:color w:val="auto"/>
          <w:highlight w:val="none"/>
        </w:rPr>
        <w:t>30</w:t>
      </w:r>
      <w:r>
        <w:rPr>
          <w:rFonts w:hint="eastAsia"/>
          <w:color w:val="auto"/>
          <w:highlight w:val="none"/>
        </w:rPr>
        <w:t>0㎡（需由企业自行搭建）</w:t>
      </w:r>
      <w:r>
        <w:rPr>
          <w:rFonts w:hint="eastAsia"/>
          <w:color w:val="auto"/>
          <w:highlight w:val="none"/>
          <w:lang w:eastAsia="zh-CN"/>
        </w:rPr>
        <w:t>；</w:t>
      </w:r>
      <w:r>
        <w:rPr>
          <w:rFonts w:hint="eastAsia"/>
          <w:color w:val="auto"/>
          <w:highlight w:val="none"/>
        </w:rPr>
        <w:br w:type="textWrapping"/>
      </w:r>
      <w:r>
        <w:rPr>
          <w:rFonts w:hint="eastAsia"/>
          <w:color w:val="auto"/>
          <w:highlight w:val="none"/>
          <w:lang w:val="en-US" w:eastAsia="zh-CN"/>
        </w:rPr>
        <w:t>3、馆前玻璃幕墙广告1幅（尺寸：宽5.7m×高10m）；</w:t>
      </w:r>
      <w:r>
        <w:rPr>
          <w:rFonts w:hint="eastAsia"/>
          <w:color w:val="auto"/>
          <w:highlight w:val="none"/>
          <w:lang w:val="en-US" w:eastAsia="zh-CN"/>
        </w:rPr>
        <w:br w:type="textWrapping"/>
      </w:r>
      <w:r>
        <w:rPr>
          <w:rFonts w:hint="eastAsia"/>
          <w:color w:val="auto"/>
          <w:highlight w:val="none"/>
          <w:lang w:val="en-US" w:eastAsia="zh-CN"/>
        </w:rPr>
        <w:t>4、馆内吊旗广告2幅（尺寸：宽3m×高5m/幅，双面）；</w:t>
      </w:r>
      <w:r>
        <w:rPr>
          <w:rFonts w:hint="eastAsia"/>
          <w:color w:val="auto"/>
          <w:highlight w:val="none"/>
          <w:lang w:val="en-US" w:eastAsia="zh-CN"/>
        </w:rPr>
        <w:br w:type="textWrapping"/>
      </w:r>
      <w:r>
        <w:rPr>
          <w:rFonts w:hint="eastAsia"/>
          <w:color w:val="auto"/>
          <w:highlight w:val="none"/>
          <w:lang w:val="en-US" w:eastAsia="zh-CN"/>
        </w:rPr>
        <w:t>5、星光大道路牌广告1个（尺寸：宽5m×高2.4m/个，双面）；</w:t>
      </w:r>
    </w:p>
    <w:p w14:paraId="3338230A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6</w:t>
      </w:r>
      <w:r>
        <w:rPr>
          <w:rFonts w:hint="eastAsia"/>
          <w:color w:val="auto"/>
          <w:highlight w:val="none"/>
        </w:rPr>
        <w:t>、大会现场门型展架</w:t>
      </w:r>
      <w:r>
        <w:rPr>
          <w:rFonts w:hint="eastAsia"/>
          <w:color w:val="auto"/>
          <w:highlight w:val="none"/>
          <w:lang w:val="en-US" w:eastAsia="zh-CN"/>
        </w:rPr>
        <w:t>8</w:t>
      </w:r>
      <w:r>
        <w:rPr>
          <w:color w:val="auto"/>
          <w:highlight w:val="none"/>
        </w:rPr>
        <w:t>个；</w:t>
      </w:r>
    </w:p>
    <w:p w14:paraId="1A403A3B">
      <w:pPr>
        <w:tabs>
          <w:tab w:val="left" w:pos="1188"/>
        </w:tabs>
        <w:spacing w:line="360" w:lineRule="auto"/>
        <w:ind w:left="480"/>
        <w:rPr>
          <w:rFonts w:hint="default" w:eastAsia="宋体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7</w:t>
      </w:r>
      <w:r>
        <w:rPr>
          <w:rFonts w:hint="eastAsia"/>
          <w:color w:val="auto"/>
          <w:highlight w:val="none"/>
        </w:rPr>
        <w:t>、大会现场铁马广告4个；</w:t>
      </w:r>
      <w:r>
        <w:rPr>
          <w:rFonts w:hint="eastAsia"/>
          <w:color w:val="auto"/>
          <w:highlight w:val="none"/>
        </w:rPr>
        <w:br w:type="textWrapping"/>
      </w:r>
      <w:r>
        <w:rPr>
          <w:rFonts w:hint="eastAsia"/>
          <w:color w:val="auto"/>
          <w:highlight w:val="none"/>
          <w:lang w:val="en-US" w:eastAsia="zh-CN"/>
        </w:rPr>
        <w:t>8、星光大道彩旗广告2面（尺寸：宽1.2m×高3.5m/面）；</w:t>
      </w:r>
      <w:r>
        <w:rPr>
          <w:rFonts w:hint="eastAsia"/>
          <w:color w:val="auto"/>
          <w:highlight w:val="none"/>
          <w:lang w:val="en-US" w:eastAsia="zh-CN"/>
        </w:rPr>
        <w:br w:type="textWrapping"/>
      </w:r>
      <w:r>
        <w:rPr>
          <w:rFonts w:hint="eastAsia"/>
          <w:color w:val="auto"/>
          <w:highlight w:val="none"/>
          <w:lang w:val="en-US" w:eastAsia="zh-CN"/>
        </w:rPr>
        <w:t>9、大会期间于户外LED大屏展示企业广告画面（尺寸：15.36m×7.68m/屏）；</w:t>
      </w:r>
      <w:r>
        <w:rPr>
          <w:rFonts w:hint="eastAsia"/>
          <w:color w:val="auto"/>
          <w:highlight w:val="none"/>
          <w:lang w:val="en-US" w:eastAsia="zh-CN"/>
        </w:rPr>
        <w:br w:type="textWrapping"/>
      </w:r>
      <w:r>
        <w:rPr>
          <w:rFonts w:hint="eastAsia"/>
          <w:color w:val="auto"/>
          <w:highlight w:val="none"/>
          <w:lang w:val="en-US" w:eastAsia="zh-CN"/>
        </w:rPr>
        <w:t>10、馆前旗杆彩旗广告1面；</w:t>
      </w:r>
    </w:p>
    <w:p w14:paraId="7B140BDE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11</w:t>
      </w:r>
      <w:r>
        <w:rPr>
          <w:rFonts w:hint="eastAsia"/>
          <w:color w:val="auto"/>
          <w:highlight w:val="none"/>
        </w:rPr>
        <w:t>、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color w:val="auto"/>
          <w:highlight w:val="none"/>
        </w:rPr>
        <w:t>开场视频植入企业素材；</w:t>
      </w:r>
    </w:p>
    <w:p w14:paraId="3E2F1CB4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12</w:t>
      </w:r>
      <w:r>
        <w:rPr>
          <w:rFonts w:hint="eastAsia"/>
          <w:color w:val="auto"/>
          <w:highlight w:val="none"/>
        </w:rPr>
        <w:t>、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color w:val="auto"/>
          <w:highlight w:val="none"/>
        </w:rPr>
        <w:t>现场于暖场、茶歇等环节播放企业宣传视频；</w:t>
      </w:r>
    </w:p>
    <w:p w14:paraId="66E989EA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13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会刊显著位置植入</w:t>
      </w:r>
      <w:r>
        <w:rPr>
          <w:rFonts w:hint="eastAsia"/>
          <w:color w:val="auto"/>
          <w:highlight w:val="none"/>
        </w:rPr>
        <w:t>企业</w:t>
      </w:r>
      <w:r>
        <w:rPr>
          <w:color w:val="auto"/>
          <w:highlight w:val="none"/>
        </w:rPr>
        <w:t>信息，重要位置排布4P企业广告；</w:t>
      </w:r>
    </w:p>
    <w:p w14:paraId="01E71DF8">
      <w:pPr>
        <w:tabs>
          <w:tab w:val="left" w:pos="1188"/>
        </w:tabs>
        <w:spacing w:line="360" w:lineRule="auto"/>
        <w:ind w:left="480" w:leftChars="2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14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企业宣传资料装入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color w:val="auto"/>
          <w:highlight w:val="none"/>
        </w:rPr>
        <w:t>资料袋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7622BB80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【整合传播】</w:t>
      </w:r>
    </w:p>
    <w:p w14:paraId="5A6D5627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1、企业logo或名称等图标以“首席合作单位”植入大会专题网页；</w:t>
      </w:r>
    </w:p>
    <w:p w14:paraId="37F57590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color w:val="auto"/>
          <w:highlight w:val="none"/>
        </w:rPr>
        <w:t>2</w:t>
      </w:r>
      <w:r>
        <w:rPr>
          <w:rFonts w:hint="eastAsia"/>
          <w:color w:val="auto"/>
          <w:highlight w:val="none"/>
        </w:rPr>
        <w:t>、安排企业主要领导接受媒体现场采访并同步在合作媒体刊发、网推；</w:t>
      </w:r>
    </w:p>
    <w:p w14:paraId="47F19582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、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为企业特别推送微信文章不低于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条；</w:t>
      </w:r>
    </w:p>
    <w:p w14:paraId="32E55652">
      <w:pPr>
        <w:spacing w:line="360" w:lineRule="auto"/>
        <w:ind w:left="720" w:leftChars="200" w:hanging="240" w:hangingChars="1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、组委会为企业定制宣传海报，并于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推送；</w:t>
      </w:r>
    </w:p>
    <w:p w14:paraId="7C5B4549">
      <w:pPr>
        <w:spacing w:line="360" w:lineRule="auto"/>
        <w:ind w:left="720" w:leftChars="200" w:hanging="240" w:hangingChars="10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5、大会官方订阅号、网站植入企业Banner广告，时长1年。</w:t>
      </w:r>
    </w:p>
    <w:p w14:paraId="6A6874AB">
      <w:pPr>
        <w:spacing w:line="360" w:lineRule="auto"/>
        <w:ind w:left="480"/>
        <w:rPr>
          <w:color w:val="auto"/>
          <w:highlight w:val="none"/>
        </w:rPr>
      </w:pPr>
    </w:p>
    <w:p w14:paraId="745410EB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战略合作单位（</w:t>
      </w:r>
      <w:r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3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0万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元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）</w:t>
      </w:r>
    </w:p>
    <w:p w14:paraId="5DBA047C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【特别权益】</w:t>
      </w:r>
    </w:p>
    <w:p w14:paraId="198FE2B2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1、组委会可为企业颁发“202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第</w:t>
      </w:r>
      <w:r>
        <w:rPr>
          <w:rFonts w:hint="eastAsia"/>
          <w:color w:val="auto"/>
          <w:highlight w:val="none"/>
          <w:lang w:val="en-US" w:eastAsia="zh-CN"/>
        </w:rPr>
        <w:t>八</w:t>
      </w:r>
      <w:r>
        <w:rPr>
          <w:rFonts w:hint="eastAsia"/>
          <w:color w:val="auto"/>
          <w:highlight w:val="none"/>
        </w:rPr>
        <w:t>届中国国际光伏与储能产业大会”战略合作单位牌匾；</w:t>
      </w:r>
    </w:p>
    <w:p w14:paraId="57FB35A9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2、经组委会授权许可，永久使用本届大会“战略合作单位”称号，可用于相关商业传播等合约约定范围活动；</w:t>
      </w:r>
    </w:p>
    <w:p w14:paraId="1D4C4FE0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3、享有本届大会徽标使用权，可以在合约规定内用于产品包装、影视作品、平面广告投放等；</w:t>
      </w:r>
    </w:p>
    <w:p w14:paraId="1E0DC600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4、指定平行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议程安排企业领导1人次主题演讲</w:t>
      </w:r>
      <w:r>
        <w:rPr>
          <w:rFonts w:hint="eastAsia"/>
          <w:color w:val="auto"/>
          <w:highlight w:val="none"/>
          <w:lang w:val="en-US" w:eastAsia="zh-CN"/>
        </w:rPr>
        <w:t>及1人次</w:t>
      </w:r>
      <w:r>
        <w:rPr>
          <w:rFonts w:hint="eastAsia"/>
          <w:color w:val="auto"/>
          <w:highlight w:val="none"/>
        </w:rPr>
        <w:t>圆桌</w:t>
      </w:r>
      <w:r>
        <w:rPr>
          <w:rFonts w:hint="eastAsia"/>
          <w:color w:val="auto"/>
          <w:highlight w:val="none"/>
          <w:lang w:val="en-US" w:eastAsia="zh-CN"/>
        </w:rPr>
        <w:t>对话</w:t>
      </w:r>
      <w:r>
        <w:rPr>
          <w:rFonts w:hint="eastAsia"/>
          <w:color w:val="auto"/>
          <w:highlight w:val="none"/>
        </w:rPr>
        <w:t>；</w:t>
      </w:r>
    </w:p>
    <w:p w14:paraId="072107D3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5、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rFonts w:hint="eastAsia"/>
          <w:color w:val="auto"/>
          <w:highlight w:val="none"/>
        </w:rPr>
        <w:t>现场央视著名主持人重点介绍及鸣谢单位；</w:t>
      </w:r>
    </w:p>
    <w:p w14:paraId="5D52521D">
      <w:pPr>
        <w:spacing w:line="360" w:lineRule="auto"/>
        <w:ind w:left="480" w:leftChars="2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6、引荐与政府领导、权威学者、知名专家、领袖人物共同交流、巡展、用宴、合影等；</w:t>
      </w:r>
    </w:p>
    <w:p w14:paraId="5150A00D">
      <w:pPr>
        <w:spacing w:line="360" w:lineRule="auto"/>
        <w:ind w:left="480" w:leftChars="200"/>
      </w:pPr>
      <w:r>
        <w:rPr>
          <w:rFonts w:hint="eastAsia"/>
          <w:color w:val="auto"/>
          <w:highlight w:val="none"/>
          <w:lang w:val="en-US" w:eastAsia="zh-CN"/>
        </w:rPr>
        <w:t>7、邀请企业董事长等主要领导出席大会启动仪式；</w:t>
      </w:r>
    </w:p>
    <w:p w14:paraId="214BA8D3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8</w:t>
      </w:r>
      <w:r>
        <w:rPr>
          <w:rFonts w:hint="eastAsia"/>
          <w:color w:val="auto"/>
          <w:highlight w:val="none"/>
        </w:rPr>
        <w:t>、享有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rFonts w:hint="eastAsia"/>
          <w:color w:val="auto"/>
          <w:highlight w:val="none"/>
        </w:rPr>
        <w:t>贵宾坐席1座、嘉宾坐席1座、普通坐席8座。</w:t>
      </w:r>
    </w:p>
    <w:p w14:paraId="74B278F4">
      <w:pPr>
        <w:spacing w:line="360" w:lineRule="auto"/>
        <w:rPr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【现场展示】</w:t>
      </w:r>
    </w:p>
    <w:p w14:paraId="68E68509">
      <w:pPr>
        <w:tabs>
          <w:tab w:val="left" w:pos="1188"/>
        </w:tabs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1、企业logo或名称以“战略合作单位”等图标植入物料系统；</w:t>
      </w:r>
    </w:p>
    <w:p w14:paraId="4EC95E9E">
      <w:pPr>
        <w:tabs>
          <w:tab w:val="left" w:pos="1188"/>
        </w:tabs>
        <w:spacing w:line="360" w:lineRule="auto"/>
        <w:ind w:left="48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2、企业获赠展会现场对应</w:t>
      </w:r>
      <w:r>
        <w:rPr>
          <w:color w:val="auto"/>
          <w:highlight w:val="none"/>
        </w:rPr>
        <w:t>展区</w:t>
      </w:r>
      <w:r>
        <w:rPr>
          <w:rFonts w:hint="eastAsia"/>
          <w:color w:val="auto"/>
          <w:highlight w:val="none"/>
        </w:rPr>
        <w:t>光地展位</w:t>
      </w:r>
      <w:r>
        <w:rPr>
          <w:color w:val="auto"/>
          <w:highlight w:val="none"/>
        </w:rPr>
        <w:t>1</w:t>
      </w:r>
      <w:r>
        <w:rPr>
          <w:rFonts w:hint="eastAsia"/>
          <w:color w:val="auto"/>
          <w:highlight w:val="none"/>
          <w:lang w:val="en-US" w:eastAsia="zh-CN"/>
        </w:rPr>
        <w:t>20</w:t>
      </w:r>
      <w:r>
        <w:rPr>
          <w:rFonts w:hint="eastAsia"/>
          <w:color w:val="auto"/>
          <w:highlight w:val="none"/>
        </w:rPr>
        <w:t>㎡（需由企业自行搭建）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5AE134B0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color w:val="auto"/>
          <w:highlight w:val="none"/>
        </w:rPr>
        <w:t>3</w:t>
      </w:r>
      <w:r>
        <w:rPr>
          <w:rFonts w:hint="eastAsia"/>
          <w:color w:val="auto"/>
          <w:highlight w:val="none"/>
        </w:rPr>
        <w:t>、大会现场门型展架</w:t>
      </w:r>
      <w:r>
        <w:rPr>
          <w:color w:val="auto"/>
          <w:highlight w:val="none"/>
        </w:rPr>
        <w:t>2个；</w:t>
      </w:r>
    </w:p>
    <w:p w14:paraId="3C7E7318">
      <w:pPr>
        <w:tabs>
          <w:tab w:val="left" w:pos="1188"/>
        </w:tabs>
        <w:spacing w:line="360" w:lineRule="auto"/>
        <w:ind w:left="480"/>
        <w:rPr>
          <w:rFonts w:hint="eastAsia"/>
          <w:color w:val="auto"/>
          <w:highlight w:val="none"/>
        </w:rPr>
      </w:pPr>
      <w:r>
        <w:rPr>
          <w:color w:val="auto"/>
          <w:highlight w:val="none"/>
        </w:rPr>
        <w:t>4</w:t>
      </w:r>
      <w:r>
        <w:rPr>
          <w:rFonts w:hint="eastAsia"/>
          <w:color w:val="auto"/>
          <w:highlight w:val="none"/>
        </w:rPr>
        <w:t>、大会现场铁马广告2个；</w:t>
      </w:r>
    </w:p>
    <w:p w14:paraId="6CCE45F2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5、馆前旗杆彩旗广告1面；</w:t>
      </w:r>
    </w:p>
    <w:p w14:paraId="478F4998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6</w:t>
      </w:r>
      <w:r>
        <w:rPr>
          <w:rFonts w:hint="eastAsia"/>
          <w:color w:val="auto"/>
          <w:highlight w:val="none"/>
        </w:rPr>
        <w:t>、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color w:val="auto"/>
          <w:highlight w:val="none"/>
        </w:rPr>
        <w:t>现场于暖场、茶歇等环节播放企业宣传视频；</w:t>
      </w:r>
    </w:p>
    <w:p w14:paraId="2B78F0AE">
      <w:pPr>
        <w:tabs>
          <w:tab w:val="left" w:pos="1188"/>
        </w:tabs>
        <w:spacing w:line="360" w:lineRule="auto"/>
        <w:ind w:left="480"/>
        <w:rPr>
          <w:rFonts w:hint="eastAsia" w:eastAsia="宋体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7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会刊显著位置植入</w:t>
      </w:r>
      <w:r>
        <w:rPr>
          <w:rFonts w:hint="eastAsia"/>
          <w:color w:val="auto"/>
          <w:highlight w:val="none"/>
        </w:rPr>
        <w:t>战略合作单位</w:t>
      </w:r>
      <w:r>
        <w:rPr>
          <w:color w:val="auto"/>
          <w:highlight w:val="none"/>
        </w:rPr>
        <w:t>信息，重要位置排布</w:t>
      </w:r>
      <w:r>
        <w:rPr>
          <w:rFonts w:hint="eastAsia"/>
          <w:color w:val="auto"/>
          <w:highlight w:val="none"/>
        </w:rPr>
        <w:t>2</w:t>
      </w:r>
      <w:r>
        <w:rPr>
          <w:color w:val="auto"/>
          <w:highlight w:val="none"/>
        </w:rPr>
        <w:t>P企业广告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777D2199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【整合传播】</w:t>
      </w:r>
    </w:p>
    <w:p w14:paraId="59E8F4A0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1、企业logo或名称等图标以“战略合作单位”植入大会专题网页；</w:t>
      </w:r>
    </w:p>
    <w:p w14:paraId="20B32E2D">
      <w:pPr>
        <w:spacing w:line="360" w:lineRule="auto"/>
        <w:ind w:firstLine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2、安排企业主要领导接受媒体现场采访并同步在</w:t>
      </w:r>
      <w:r>
        <w:rPr>
          <w:rFonts w:hint="eastAsia"/>
          <w:color w:val="auto"/>
          <w:highlight w:val="none"/>
          <w:lang w:val="en-US" w:eastAsia="zh-CN"/>
        </w:rPr>
        <w:t>大会官方订阅号推送</w:t>
      </w:r>
      <w:r>
        <w:rPr>
          <w:rFonts w:hint="eastAsia"/>
          <w:color w:val="auto"/>
          <w:highlight w:val="none"/>
        </w:rPr>
        <w:t>；</w:t>
      </w:r>
    </w:p>
    <w:p w14:paraId="17B63380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、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为企业特别推送微信文章不低于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</w:rPr>
        <w:t>条；</w:t>
      </w:r>
    </w:p>
    <w:p w14:paraId="0DAC672A">
      <w:pPr>
        <w:spacing w:line="360" w:lineRule="auto"/>
        <w:ind w:left="720" w:leftChars="200" w:hanging="240" w:hangingChars="1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、组委会为企业定制宣传海报，并于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推送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4AB8E3A6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</w:pPr>
    </w:p>
    <w:p w14:paraId="393D766B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特别赞助单位（1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万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元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）</w:t>
      </w:r>
    </w:p>
    <w:p w14:paraId="08D9A95B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【特别权益】</w:t>
      </w:r>
    </w:p>
    <w:p w14:paraId="27B000E0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1、组委会可为企业颁发“202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第</w:t>
      </w:r>
      <w:r>
        <w:rPr>
          <w:rFonts w:hint="eastAsia"/>
          <w:color w:val="auto"/>
          <w:highlight w:val="none"/>
          <w:lang w:val="en-US" w:eastAsia="zh-CN"/>
        </w:rPr>
        <w:t>八</w:t>
      </w:r>
      <w:r>
        <w:rPr>
          <w:rFonts w:hint="eastAsia"/>
          <w:color w:val="auto"/>
          <w:highlight w:val="none"/>
        </w:rPr>
        <w:t>届中国国际光伏与储能产业大会”特别赞助单位牌匾；</w:t>
      </w:r>
    </w:p>
    <w:p w14:paraId="778ACB47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2、经组委会授权许可，永久使用本届大会“特别赞助单位”称号，可用于相关商业传播等合约约定范围活动；</w:t>
      </w:r>
    </w:p>
    <w:p w14:paraId="4CD37E5C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3、享有本届大会徽标使用权，可以在合约规定内用于产品包装、影视作品、平面广告投放等；</w:t>
      </w:r>
    </w:p>
    <w:p w14:paraId="0603AD01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4、指定平行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议程安排企业领导1人次主题演讲；</w:t>
      </w:r>
    </w:p>
    <w:p w14:paraId="37F4A253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5、邀请企业领导人共同交流、用宴、合影等；</w:t>
      </w:r>
    </w:p>
    <w:p w14:paraId="0206815D">
      <w:pPr>
        <w:spacing w:line="360" w:lineRule="auto"/>
        <w:ind w:left="480" w:leftChars="2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6、享有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rFonts w:hint="eastAsia"/>
          <w:color w:val="auto"/>
          <w:highlight w:val="none"/>
        </w:rPr>
        <w:t>嘉宾坐席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</w:rPr>
        <w:t>座、普通坐席6座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3B313701">
      <w:pPr>
        <w:spacing w:line="360" w:lineRule="auto"/>
        <w:rPr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【现场展示】</w:t>
      </w:r>
    </w:p>
    <w:p w14:paraId="4055F377">
      <w:pPr>
        <w:tabs>
          <w:tab w:val="left" w:pos="1188"/>
        </w:tabs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1、企业logo或名称以“特别赞助单位”等图标植入物料系统；</w:t>
      </w:r>
    </w:p>
    <w:p w14:paraId="465E4E1B">
      <w:pPr>
        <w:tabs>
          <w:tab w:val="left" w:pos="1188"/>
        </w:tabs>
        <w:spacing w:line="360" w:lineRule="auto"/>
        <w:ind w:left="48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2、企业获赠展会现场对应</w:t>
      </w:r>
      <w:r>
        <w:rPr>
          <w:color w:val="auto"/>
          <w:highlight w:val="none"/>
        </w:rPr>
        <w:t>展区</w:t>
      </w:r>
      <w:r>
        <w:rPr>
          <w:rFonts w:hint="eastAsia"/>
          <w:color w:val="auto"/>
          <w:highlight w:val="none"/>
        </w:rPr>
        <w:t>光地展位</w:t>
      </w:r>
      <w:r>
        <w:rPr>
          <w:rFonts w:hint="eastAsia"/>
          <w:color w:val="auto"/>
          <w:highlight w:val="none"/>
          <w:lang w:val="en-US" w:eastAsia="zh-CN"/>
        </w:rPr>
        <w:t>72</w:t>
      </w:r>
      <w:r>
        <w:rPr>
          <w:rFonts w:hint="eastAsia"/>
          <w:color w:val="auto"/>
          <w:highlight w:val="none"/>
        </w:rPr>
        <w:t>㎡（需由企业自行搭建）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49A12B8F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3、大会现场门型展架</w:t>
      </w:r>
      <w:r>
        <w:rPr>
          <w:color w:val="auto"/>
          <w:highlight w:val="none"/>
        </w:rPr>
        <w:t>1个；</w:t>
      </w:r>
    </w:p>
    <w:p w14:paraId="2CE4E41B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color w:val="auto"/>
          <w:highlight w:val="none"/>
        </w:rPr>
        <w:t>4</w:t>
      </w:r>
      <w:r>
        <w:rPr>
          <w:rFonts w:hint="eastAsia"/>
          <w:color w:val="auto"/>
          <w:highlight w:val="none"/>
        </w:rPr>
        <w:t>、大会现场铁马广告1个；</w:t>
      </w:r>
    </w:p>
    <w:p w14:paraId="0744A02A">
      <w:pPr>
        <w:tabs>
          <w:tab w:val="left" w:pos="1188"/>
        </w:tabs>
        <w:spacing w:line="360" w:lineRule="auto"/>
        <w:ind w:left="480"/>
        <w:rPr>
          <w:rFonts w:hint="eastAsia" w:eastAsia="宋体"/>
          <w:color w:val="auto"/>
          <w:highlight w:val="none"/>
          <w:lang w:val="en-US" w:eastAsia="zh-CN"/>
        </w:rPr>
      </w:pPr>
      <w:r>
        <w:rPr>
          <w:color w:val="auto"/>
          <w:highlight w:val="none"/>
        </w:rPr>
        <w:t>5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会刊显著位置植入</w:t>
      </w:r>
      <w:r>
        <w:rPr>
          <w:rFonts w:hint="eastAsia"/>
          <w:color w:val="auto"/>
          <w:highlight w:val="none"/>
        </w:rPr>
        <w:t>特别赞助单位</w:t>
      </w:r>
      <w:r>
        <w:rPr>
          <w:color w:val="auto"/>
          <w:highlight w:val="none"/>
        </w:rPr>
        <w:t>信息，重要位置排布</w:t>
      </w:r>
      <w:r>
        <w:rPr>
          <w:rFonts w:hint="eastAsia"/>
          <w:color w:val="auto"/>
          <w:highlight w:val="none"/>
        </w:rPr>
        <w:t>1</w:t>
      </w:r>
      <w:r>
        <w:rPr>
          <w:color w:val="auto"/>
          <w:highlight w:val="none"/>
        </w:rPr>
        <w:t>P企业广告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7D375EA8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【整合传播】</w:t>
      </w:r>
    </w:p>
    <w:p w14:paraId="7582BE95">
      <w:pPr>
        <w:spacing w:line="360" w:lineRule="auto"/>
        <w:ind w:left="720" w:leftChars="200" w:hanging="240" w:hangingChars="1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</w:rPr>
        <w:t>、企业logo或名称等图标植入大会专题网页；</w:t>
      </w:r>
    </w:p>
    <w:p w14:paraId="2E3DE19C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2、大会官方订阅号</w:t>
      </w:r>
      <w:r>
        <w:rPr>
          <w:rFonts w:hint="eastAsia"/>
          <w:color w:val="auto"/>
          <w:highlight w:val="none"/>
        </w:rPr>
        <w:t>为企业特别推送微信文章不低于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</w:rPr>
        <w:t>条；</w:t>
      </w:r>
    </w:p>
    <w:p w14:paraId="5C4E3997">
      <w:pPr>
        <w:spacing w:line="360" w:lineRule="auto"/>
        <w:ind w:left="720" w:leftChars="200" w:hanging="240" w:hangingChars="1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</w:rPr>
        <w:t>、组委会为企业定制宣传海报，并于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推送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790FC07B">
      <w:pPr>
        <w:spacing w:line="360" w:lineRule="auto"/>
        <w:rPr>
          <w:color w:val="auto"/>
          <w:highlight w:val="none"/>
        </w:rPr>
      </w:pPr>
    </w:p>
    <w:p w14:paraId="14D7B582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平行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会议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冠名（</w:t>
      </w:r>
      <w:r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20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万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元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/场）</w:t>
      </w:r>
    </w:p>
    <w:p w14:paraId="4278914F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【特别权益】</w:t>
      </w:r>
    </w:p>
    <w:p w14:paraId="53549F84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1、经组委会授权许可，永久使用本届大会指定平行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“冠名单位”称号，可用于相关商业传播等合约约定范围活动；</w:t>
      </w:r>
    </w:p>
    <w:p w14:paraId="5767BCE3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2、享有本届大会徽标使用权，可以在合约规定内用于产品包装、影视作品、平面广告投放等；</w:t>
      </w:r>
    </w:p>
    <w:p w14:paraId="265B7653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3、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现场主持人重点介绍及鸣谢单位；</w:t>
      </w:r>
    </w:p>
    <w:p w14:paraId="5B8BDCB5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4、指定平行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议程安排企业领导1人次</w:t>
      </w:r>
      <w:r>
        <w:rPr>
          <w:rFonts w:hint="eastAsia"/>
          <w:color w:val="auto"/>
          <w:highlight w:val="none"/>
          <w:lang w:val="en-US" w:eastAsia="zh-CN"/>
        </w:rPr>
        <w:t>致辞及1人次</w:t>
      </w:r>
      <w:r>
        <w:rPr>
          <w:rFonts w:hint="eastAsia"/>
          <w:color w:val="auto"/>
          <w:highlight w:val="none"/>
        </w:rPr>
        <w:t>主题演讲或圆桌对话；</w:t>
      </w:r>
    </w:p>
    <w:p w14:paraId="0B2F3CF5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5、引荐与政府领导、权威学者、知名专家、领袖人物共同交流、巡展、用宴、合影等；</w:t>
      </w:r>
    </w:p>
    <w:p w14:paraId="05E78CDC">
      <w:pPr>
        <w:spacing w:line="360" w:lineRule="auto"/>
        <w:ind w:left="480" w:leftChars="20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</w:rPr>
        <w:t>6、享有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rFonts w:hint="eastAsia"/>
          <w:color w:val="auto"/>
          <w:highlight w:val="none"/>
        </w:rPr>
        <w:t>贵宾坐席1座、嘉宾坐席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</w:rPr>
        <w:t>座、普通坐席</w:t>
      </w:r>
      <w:r>
        <w:rPr>
          <w:rFonts w:hint="eastAsia"/>
          <w:color w:val="auto"/>
          <w:highlight w:val="none"/>
          <w:lang w:val="en-US" w:eastAsia="zh-CN"/>
        </w:rPr>
        <w:t>6</w:t>
      </w:r>
      <w:r>
        <w:rPr>
          <w:rFonts w:hint="eastAsia"/>
          <w:color w:val="auto"/>
          <w:highlight w:val="none"/>
        </w:rPr>
        <w:t>座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7ABDD309">
      <w:pPr>
        <w:spacing w:line="360" w:lineRule="auto"/>
        <w:ind w:left="480" w:leftChars="20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7、享有邀请其他企业参与该会议主题演讲或圆桌对话的权益，限1个名额。</w:t>
      </w:r>
    </w:p>
    <w:p w14:paraId="440D561E">
      <w:pPr>
        <w:spacing w:line="360" w:lineRule="auto"/>
        <w:rPr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【现场展示】</w:t>
      </w:r>
    </w:p>
    <w:p w14:paraId="4CEAB03D">
      <w:pPr>
        <w:tabs>
          <w:tab w:val="left" w:pos="1188"/>
        </w:tabs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1、企业logo或名称</w:t>
      </w:r>
      <w:r>
        <w:rPr>
          <w:rFonts w:hint="eastAsia"/>
          <w:color w:val="auto"/>
          <w:highlight w:val="none"/>
          <w:lang w:val="en-US" w:eastAsia="zh-CN"/>
        </w:rPr>
        <w:t>等</w:t>
      </w:r>
      <w:r>
        <w:rPr>
          <w:rFonts w:hint="eastAsia"/>
          <w:color w:val="auto"/>
          <w:highlight w:val="none"/>
        </w:rPr>
        <w:t>图标</w:t>
      </w:r>
      <w:r>
        <w:rPr>
          <w:rFonts w:hint="eastAsia"/>
          <w:color w:val="auto"/>
          <w:highlight w:val="none"/>
          <w:lang w:val="en-US" w:eastAsia="zh-CN"/>
        </w:rPr>
        <w:t>以</w:t>
      </w:r>
      <w:r>
        <w:rPr>
          <w:rFonts w:hint="eastAsia"/>
          <w:color w:val="auto"/>
          <w:highlight w:val="none"/>
        </w:rPr>
        <w:t>“冠名单位”</w:t>
      </w:r>
      <w:r>
        <w:rPr>
          <w:rFonts w:hint="eastAsia"/>
          <w:color w:val="auto"/>
          <w:highlight w:val="none"/>
          <w:lang w:val="en-US" w:eastAsia="zh-CN"/>
        </w:rPr>
        <w:t>名义</w:t>
      </w:r>
      <w:r>
        <w:rPr>
          <w:rFonts w:hint="eastAsia"/>
          <w:color w:val="auto"/>
          <w:highlight w:val="none"/>
        </w:rPr>
        <w:t>植入平行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物料系统；</w:t>
      </w:r>
    </w:p>
    <w:p w14:paraId="05BCBBC6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2、企业获赠展会现场对应</w:t>
      </w:r>
      <w:r>
        <w:rPr>
          <w:color w:val="auto"/>
          <w:highlight w:val="none"/>
        </w:rPr>
        <w:t>展区</w:t>
      </w:r>
      <w:r>
        <w:rPr>
          <w:rFonts w:hint="eastAsia"/>
          <w:color w:val="auto"/>
          <w:highlight w:val="none"/>
        </w:rPr>
        <w:t>光地展位72㎡（需由企业自行搭建）</w:t>
      </w:r>
    </w:p>
    <w:p w14:paraId="32D49B6E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3、大会现场门型展架</w:t>
      </w:r>
      <w:r>
        <w:rPr>
          <w:color w:val="auto"/>
          <w:highlight w:val="none"/>
        </w:rPr>
        <w:t>2个；</w:t>
      </w:r>
    </w:p>
    <w:p w14:paraId="191DC8AC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color w:val="auto"/>
          <w:highlight w:val="none"/>
        </w:rPr>
        <w:t>4</w:t>
      </w:r>
      <w:r>
        <w:rPr>
          <w:rFonts w:hint="eastAsia"/>
          <w:color w:val="auto"/>
          <w:highlight w:val="none"/>
        </w:rPr>
        <w:t>、大会现场铁马广告</w:t>
      </w:r>
      <w:r>
        <w:rPr>
          <w:color w:val="auto"/>
          <w:highlight w:val="none"/>
        </w:rPr>
        <w:t>2</w:t>
      </w:r>
      <w:r>
        <w:rPr>
          <w:rFonts w:hint="eastAsia"/>
          <w:color w:val="auto"/>
          <w:highlight w:val="none"/>
        </w:rPr>
        <w:t>个；</w:t>
      </w:r>
      <w:r>
        <w:rPr>
          <w:rFonts w:hint="eastAsia"/>
          <w:color w:val="auto"/>
          <w:highlight w:val="none"/>
        </w:rPr>
        <w:br w:type="textWrapping"/>
      </w:r>
      <w:r>
        <w:rPr>
          <w:rFonts w:hint="eastAsia"/>
          <w:color w:val="auto"/>
          <w:highlight w:val="none"/>
          <w:lang w:val="en-US" w:eastAsia="zh-CN"/>
        </w:rPr>
        <w:t>5、星光大道彩旗广告1面（尺寸：宽1.2m×高3.5m/面）；</w:t>
      </w:r>
    </w:p>
    <w:p w14:paraId="3C60A556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6</w:t>
      </w:r>
      <w:r>
        <w:rPr>
          <w:rFonts w:hint="eastAsia"/>
          <w:color w:val="auto"/>
          <w:highlight w:val="none"/>
        </w:rPr>
        <w:t>、指定平行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color w:val="auto"/>
          <w:highlight w:val="none"/>
        </w:rPr>
        <w:t>现场于暖场、茶歇等环节播放企业宣传视频；</w:t>
      </w:r>
    </w:p>
    <w:p w14:paraId="2FEF2683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color w:val="auto"/>
          <w:highlight w:val="none"/>
        </w:rPr>
        <w:t>6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会刊显著位置植入</w:t>
      </w:r>
      <w:r>
        <w:rPr>
          <w:rFonts w:hint="eastAsia"/>
          <w:color w:val="auto"/>
          <w:highlight w:val="none"/>
        </w:rPr>
        <w:t>冠名单位</w:t>
      </w:r>
      <w:r>
        <w:rPr>
          <w:color w:val="auto"/>
          <w:highlight w:val="none"/>
        </w:rPr>
        <w:t>信息，重要位置排布</w:t>
      </w: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color w:val="auto"/>
          <w:highlight w:val="none"/>
        </w:rPr>
        <w:t>P企业广告</w:t>
      </w:r>
      <w:r>
        <w:rPr>
          <w:rFonts w:hint="eastAsia"/>
          <w:color w:val="auto"/>
          <w:highlight w:val="none"/>
        </w:rPr>
        <w:t>；</w:t>
      </w:r>
    </w:p>
    <w:p w14:paraId="55B44886">
      <w:pPr>
        <w:tabs>
          <w:tab w:val="left" w:pos="1188"/>
        </w:tabs>
        <w:spacing w:line="360" w:lineRule="auto"/>
        <w:ind w:left="480" w:leftChars="200"/>
        <w:rPr>
          <w:rFonts w:hint="eastAsia" w:eastAsia="宋体"/>
          <w:color w:val="auto"/>
          <w:highlight w:val="none"/>
          <w:lang w:eastAsia="zh-CN"/>
        </w:rPr>
      </w:pPr>
      <w:r>
        <w:rPr>
          <w:color w:val="auto"/>
          <w:highlight w:val="none"/>
        </w:rPr>
        <w:t>7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企业宣传资料</w:t>
      </w:r>
      <w:r>
        <w:rPr>
          <w:rFonts w:hint="eastAsia"/>
          <w:color w:val="auto"/>
          <w:highlight w:val="none"/>
        </w:rPr>
        <w:t>放置于指定平行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会场座席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1AFE8D48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【整合传播】</w:t>
      </w:r>
    </w:p>
    <w:p w14:paraId="74FD0DDA">
      <w:pPr>
        <w:spacing w:line="360" w:lineRule="auto"/>
        <w:ind w:left="720" w:leftChars="200" w:hanging="240" w:hangingChars="1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1</w:t>
      </w:r>
      <w:r>
        <w:rPr>
          <w:rFonts w:hint="eastAsia"/>
          <w:color w:val="auto"/>
          <w:highlight w:val="none"/>
        </w:rPr>
        <w:t>、企业logo或名称等图标植入大会专题网页；</w:t>
      </w:r>
    </w:p>
    <w:p w14:paraId="58A837C4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2、大会官方订阅号</w:t>
      </w:r>
      <w:r>
        <w:rPr>
          <w:rFonts w:hint="eastAsia"/>
          <w:color w:val="auto"/>
          <w:highlight w:val="none"/>
        </w:rPr>
        <w:t>为企业特别推送微信文章不低于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</w:rPr>
        <w:t>条；</w:t>
      </w:r>
    </w:p>
    <w:p w14:paraId="581773F3">
      <w:pPr>
        <w:spacing w:line="360" w:lineRule="auto"/>
        <w:ind w:left="720" w:leftChars="200" w:hanging="240" w:hangingChars="10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、组委会为企业定制宣传海报，并于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推送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46DE27A1">
      <w:pPr>
        <w:spacing w:line="360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</w:pPr>
    </w:p>
    <w:p w14:paraId="72C8EC31">
      <w:pPr>
        <w:spacing w:line="360" w:lineRule="auto"/>
        <w:jc w:val="center"/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展馆冠名</w:t>
      </w:r>
      <w:r>
        <w:rPr>
          <w:rFonts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(30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万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元/个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)</w:t>
      </w:r>
    </w:p>
    <w:p w14:paraId="454B64DD">
      <w:pPr>
        <w:spacing w:line="360" w:lineRule="auto"/>
        <w:jc w:val="center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注：大会设置</w:t>
      </w:r>
      <w:r>
        <w:rPr>
          <w:color w:val="auto"/>
          <w:highlight w:val="none"/>
        </w:rPr>
        <w:t>6</w:t>
      </w:r>
      <w:r>
        <w:rPr>
          <w:rFonts w:hint="eastAsia"/>
          <w:color w:val="auto"/>
          <w:highlight w:val="none"/>
        </w:rPr>
        <w:t>个主题展馆，每个主题展馆限1家冠名</w:t>
      </w:r>
      <w:r>
        <w:rPr>
          <w:rFonts w:hint="eastAsia"/>
          <w:color w:val="auto"/>
          <w:highlight w:val="none"/>
          <w:lang w:val="en-US" w:eastAsia="zh-CN"/>
        </w:rPr>
        <w:t>单位</w:t>
      </w:r>
      <w:r>
        <w:rPr>
          <w:rFonts w:hint="eastAsia"/>
          <w:color w:val="auto"/>
          <w:highlight w:val="none"/>
        </w:rPr>
        <w:t>。</w:t>
      </w:r>
    </w:p>
    <w:p w14:paraId="43F4C05E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【特别权益】</w:t>
      </w:r>
    </w:p>
    <w:p w14:paraId="083FFA4F">
      <w:pPr>
        <w:spacing w:line="360" w:lineRule="auto"/>
        <w:ind w:left="480" w:leftChars="200"/>
        <w:rPr>
          <w:color w:val="auto"/>
          <w:highlight w:val="none"/>
        </w:rPr>
      </w:pPr>
      <w:r>
        <w:rPr>
          <w:color w:val="auto"/>
          <w:highlight w:val="none"/>
        </w:rPr>
        <w:t>1</w:t>
      </w:r>
      <w:r>
        <w:rPr>
          <w:rFonts w:hint="eastAsia"/>
          <w:color w:val="auto"/>
          <w:highlight w:val="none"/>
        </w:rPr>
        <w:t>、大会现场主持人重点介绍及鸣谢单位；</w:t>
      </w:r>
    </w:p>
    <w:p w14:paraId="28788077">
      <w:pPr>
        <w:spacing w:line="360" w:lineRule="auto"/>
        <w:ind w:left="480" w:leftChars="200"/>
        <w:rPr>
          <w:color w:val="auto"/>
          <w:highlight w:val="none"/>
        </w:rPr>
      </w:pPr>
      <w:r>
        <w:rPr>
          <w:color w:val="auto"/>
          <w:highlight w:val="none"/>
        </w:rPr>
        <w:t>2</w:t>
      </w:r>
      <w:r>
        <w:rPr>
          <w:rFonts w:hint="eastAsia"/>
          <w:color w:val="auto"/>
          <w:highlight w:val="none"/>
        </w:rPr>
        <w:t>、指定平行</w:t>
      </w:r>
      <w:r>
        <w:rPr>
          <w:rFonts w:hint="eastAsia"/>
          <w:color w:val="auto"/>
          <w:highlight w:val="none"/>
          <w:lang w:val="en-US" w:eastAsia="zh-CN"/>
        </w:rPr>
        <w:t>会议</w:t>
      </w:r>
      <w:r>
        <w:rPr>
          <w:rFonts w:hint="eastAsia"/>
          <w:color w:val="auto"/>
          <w:highlight w:val="none"/>
        </w:rPr>
        <w:t>议程安排企业领导1人次主题演讲或1人次圆桌对话环节；</w:t>
      </w:r>
    </w:p>
    <w:p w14:paraId="225199EC">
      <w:pPr>
        <w:spacing w:line="360" w:lineRule="auto"/>
        <w:ind w:left="480" w:leftChars="200"/>
        <w:rPr>
          <w:rFonts w:hint="eastAsia"/>
          <w:color w:val="auto"/>
          <w:highlight w:val="none"/>
        </w:rPr>
      </w:pPr>
      <w:r>
        <w:rPr>
          <w:color w:val="auto"/>
          <w:highlight w:val="none"/>
        </w:rPr>
        <w:t>3</w:t>
      </w:r>
      <w:r>
        <w:rPr>
          <w:rFonts w:hint="eastAsia"/>
          <w:color w:val="auto"/>
          <w:highlight w:val="none"/>
        </w:rPr>
        <w:t>、引荐与政府领导、权威学者、知名专家、领袖人物共同交流、巡展、用宴、合影等；</w:t>
      </w:r>
    </w:p>
    <w:p w14:paraId="555CA0E0">
      <w:pPr>
        <w:spacing w:line="360" w:lineRule="auto"/>
        <w:ind w:left="480" w:leftChars="200"/>
      </w:pPr>
      <w:r>
        <w:rPr>
          <w:rFonts w:hint="eastAsia"/>
          <w:color w:val="auto"/>
          <w:highlight w:val="none"/>
          <w:lang w:val="en-US" w:eastAsia="zh-CN"/>
        </w:rPr>
        <w:t>4、邀请企业董事长等主要领导出席大会启动仪式；</w:t>
      </w:r>
    </w:p>
    <w:p w14:paraId="4B0C9A31">
      <w:pPr>
        <w:spacing w:line="360" w:lineRule="auto"/>
        <w:ind w:left="480" w:leftChars="2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、享有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rFonts w:hint="eastAsia"/>
          <w:color w:val="auto"/>
          <w:highlight w:val="none"/>
        </w:rPr>
        <w:t>贵宾坐席1座、嘉宾坐席1座、普通坐席8座。</w:t>
      </w:r>
    </w:p>
    <w:p w14:paraId="33846965">
      <w:pPr>
        <w:spacing w:line="360" w:lineRule="auto"/>
        <w:rPr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【现场展示】</w:t>
      </w:r>
    </w:p>
    <w:p w14:paraId="0818E58D">
      <w:pPr>
        <w:pStyle w:val="9"/>
        <w:spacing w:line="360" w:lineRule="auto"/>
        <w:ind w:left="480"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t>1</w:t>
      </w:r>
      <w:r>
        <w:rPr>
          <w:rFonts w:hint="eastAsia"/>
          <w:color w:val="auto"/>
          <w:highlight w:val="none"/>
        </w:rPr>
        <w:t>、指定展馆内指引标识重点标注企业展位信息；</w:t>
      </w:r>
    </w:p>
    <w:p w14:paraId="08CBD72A">
      <w:pPr>
        <w:pStyle w:val="9"/>
        <w:spacing w:line="360" w:lineRule="auto"/>
        <w:ind w:left="480"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t>2</w:t>
      </w:r>
      <w:r>
        <w:rPr>
          <w:rFonts w:hint="eastAsia"/>
          <w:color w:val="auto"/>
          <w:highlight w:val="none"/>
        </w:rPr>
        <w:t>、指定展馆内展馆名牌植入企业信息；</w:t>
      </w:r>
    </w:p>
    <w:p w14:paraId="44CF6754">
      <w:pPr>
        <w:pStyle w:val="9"/>
        <w:spacing w:line="360" w:lineRule="auto"/>
        <w:ind w:left="480" w:firstLine="0" w:firstLineChars="0"/>
        <w:rPr>
          <w:color w:val="auto"/>
          <w:highlight w:val="none"/>
        </w:rPr>
      </w:pPr>
      <w:r>
        <w:rPr>
          <w:color w:val="auto"/>
          <w:highlight w:val="none"/>
        </w:rPr>
        <w:t>3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指定展馆内吊旗广告4幅</w:t>
      </w:r>
      <w:r>
        <w:rPr>
          <w:rFonts w:hint="eastAsia"/>
          <w:color w:val="auto"/>
          <w:highlight w:val="none"/>
          <w:lang w:val="en-US" w:eastAsia="zh-CN"/>
        </w:rPr>
        <w:t>（尺寸：宽3m×高5m/幅，双面）</w:t>
      </w:r>
      <w:r>
        <w:rPr>
          <w:color w:val="auto"/>
          <w:highlight w:val="none"/>
        </w:rPr>
        <w:t>；</w:t>
      </w:r>
    </w:p>
    <w:p w14:paraId="5A05D7C1">
      <w:pPr>
        <w:tabs>
          <w:tab w:val="left" w:pos="1188"/>
        </w:tabs>
        <w:spacing w:line="360" w:lineRule="auto"/>
        <w:ind w:left="480"/>
        <w:rPr>
          <w:rFonts w:hint="eastAsia" w:eastAsia="宋体"/>
          <w:color w:val="auto"/>
          <w:highlight w:val="none"/>
          <w:lang w:eastAsia="zh-CN"/>
        </w:rPr>
      </w:pPr>
      <w:r>
        <w:rPr>
          <w:color w:val="auto"/>
          <w:highlight w:val="none"/>
        </w:rPr>
        <w:t>4</w:t>
      </w:r>
      <w:r>
        <w:rPr>
          <w:rFonts w:hint="eastAsia"/>
          <w:color w:val="auto"/>
          <w:highlight w:val="none"/>
        </w:rPr>
        <w:t>、企业获赠展会现场对应</w:t>
      </w:r>
      <w:r>
        <w:rPr>
          <w:color w:val="auto"/>
          <w:highlight w:val="none"/>
        </w:rPr>
        <w:t>展区企业</w:t>
      </w:r>
      <w:r>
        <w:rPr>
          <w:rFonts w:hint="eastAsia"/>
          <w:color w:val="auto"/>
          <w:highlight w:val="none"/>
        </w:rPr>
        <w:t>光地展位</w:t>
      </w:r>
      <w:r>
        <w:rPr>
          <w:rFonts w:hint="eastAsia"/>
          <w:color w:val="auto"/>
          <w:highlight w:val="none"/>
          <w:lang w:val="en-US" w:eastAsia="zh-CN"/>
        </w:rPr>
        <w:t>120</w:t>
      </w:r>
      <w:r>
        <w:rPr>
          <w:rFonts w:hint="eastAsia"/>
          <w:color w:val="auto"/>
          <w:highlight w:val="none"/>
        </w:rPr>
        <w:t>㎡（需由企业自行搭建）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2C6779E5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color w:val="auto"/>
          <w:highlight w:val="none"/>
        </w:rPr>
        <w:t>5</w:t>
      </w:r>
      <w:r>
        <w:rPr>
          <w:rFonts w:hint="eastAsia"/>
          <w:color w:val="auto"/>
          <w:highlight w:val="none"/>
        </w:rPr>
        <w:t>、大会现场门型展架</w:t>
      </w:r>
      <w:r>
        <w:rPr>
          <w:color w:val="auto"/>
          <w:highlight w:val="none"/>
        </w:rPr>
        <w:t>2个；</w:t>
      </w:r>
    </w:p>
    <w:p w14:paraId="561DBC48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color w:val="auto"/>
          <w:highlight w:val="none"/>
        </w:rPr>
        <w:t>6</w:t>
      </w:r>
      <w:r>
        <w:rPr>
          <w:rFonts w:hint="eastAsia"/>
          <w:color w:val="auto"/>
          <w:highlight w:val="none"/>
        </w:rPr>
        <w:t>、大会现场铁马广告2个；</w:t>
      </w:r>
    </w:p>
    <w:p w14:paraId="7A344EEB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color w:val="auto"/>
          <w:highlight w:val="none"/>
        </w:rPr>
        <w:t>7</w:t>
      </w:r>
      <w:r>
        <w:rPr>
          <w:rFonts w:hint="eastAsia"/>
          <w:color w:val="auto"/>
          <w:highlight w:val="none"/>
        </w:rPr>
        <w:t>、</w:t>
      </w:r>
      <w:r>
        <w:rPr>
          <w:color w:val="auto"/>
          <w:highlight w:val="none"/>
        </w:rPr>
        <w:t>会刊显著位置植入</w:t>
      </w:r>
      <w:r>
        <w:rPr>
          <w:rFonts w:hint="eastAsia"/>
          <w:color w:val="auto"/>
          <w:highlight w:val="none"/>
        </w:rPr>
        <w:t>冠名单位</w:t>
      </w:r>
      <w:r>
        <w:rPr>
          <w:color w:val="auto"/>
          <w:highlight w:val="none"/>
        </w:rPr>
        <w:t>信息，重要位置排布</w:t>
      </w:r>
      <w:r>
        <w:rPr>
          <w:rFonts w:hint="eastAsia"/>
          <w:color w:val="auto"/>
          <w:highlight w:val="none"/>
        </w:rPr>
        <w:t>2</w:t>
      </w:r>
      <w:r>
        <w:rPr>
          <w:color w:val="auto"/>
          <w:highlight w:val="none"/>
        </w:rPr>
        <w:t>P企业广告</w:t>
      </w:r>
      <w:r>
        <w:rPr>
          <w:rFonts w:hint="eastAsia"/>
          <w:color w:val="auto"/>
          <w:highlight w:val="none"/>
        </w:rPr>
        <w:t>；</w:t>
      </w:r>
    </w:p>
    <w:p w14:paraId="0E91324E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【整合传播】</w:t>
      </w:r>
    </w:p>
    <w:p w14:paraId="7B2C129D">
      <w:pPr>
        <w:spacing w:line="360" w:lineRule="auto"/>
        <w:ind w:left="720" w:leftChars="200" w:hanging="240" w:hangingChars="100"/>
        <w:rPr>
          <w:rFonts w:hint="eastAsia"/>
          <w:color w:val="auto"/>
          <w:highlight w:val="none"/>
        </w:rPr>
      </w:pPr>
      <w:r>
        <w:rPr>
          <w:color w:val="auto"/>
          <w:highlight w:val="none"/>
        </w:rPr>
        <w:t>1</w:t>
      </w:r>
      <w:r>
        <w:rPr>
          <w:rFonts w:hint="eastAsia"/>
          <w:color w:val="auto"/>
          <w:highlight w:val="none"/>
        </w:rPr>
        <w:t>、企业logo或名称等图标植入大会专题网页；</w:t>
      </w:r>
    </w:p>
    <w:p w14:paraId="6B1FB7F2">
      <w:pPr>
        <w:spacing w:line="360" w:lineRule="auto"/>
        <w:ind w:firstLine="48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2、</w:t>
      </w:r>
      <w:r>
        <w:rPr>
          <w:rFonts w:hint="eastAsia"/>
          <w:color w:val="auto"/>
          <w:highlight w:val="none"/>
        </w:rPr>
        <w:t>安排企业主要领导接受媒体现场采访并同步在</w:t>
      </w:r>
      <w:r>
        <w:rPr>
          <w:rFonts w:hint="eastAsia"/>
          <w:color w:val="auto"/>
          <w:highlight w:val="none"/>
          <w:lang w:val="en-US" w:eastAsia="zh-CN"/>
        </w:rPr>
        <w:t>大会官方订阅号推送</w:t>
      </w:r>
      <w:r>
        <w:rPr>
          <w:rFonts w:hint="eastAsia"/>
          <w:color w:val="auto"/>
          <w:highlight w:val="none"/>
        </w:rPr>
        <w:t>；</w:t>
      </w:r>
    </w:p>
    <w:p w14:paraId="5A2D7D6B">
      <w:pPr>
        <w:spacing w:line="360" w:lineRule="auto"/>
        <w:ind w:firstLine="48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、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为企业特别推送微信文章不低于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rFonts w:hint="eastAsia"/>
          <w:color w:val="auto"/>
          <w:highlight w:val="none"/>
        </w:rPr>
        <w:t>条；</w:t>
      </w:r>
    </w:p>
    <w:p w14:paraId="71CD87D0">
      <w:pPr>
        <w:spacing w:line="360" w:lineRule="auto"/>
        <w:ind w:firstLine="48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、组委会为企业定制宣传海报，并于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推送</w:t>
      </w:r>
      <w:r>
        <w:rPr>
          <w:rFonts w:hint="eastAsia"/>
          <w:color w:val="auto"/>
          <w:highlight w:val="none"/>
          <w:lang w:eastAsia="zh-CN"/>
        </w:rPr>
        <w:t>。</w:t>
      </w:r>
    </w:p>
    <w:p w14:paraId="14FE84F8">
      <w:pPr>
        <w:spacing w:line="360" w:lineRule="auto"/>
        <w:rPr>
          <w:rFonts w:hint="eastAsia"/>
          <w:color w:val="auto"/>
          <w:highlight w:val="none"/>
        </w:rPr>
      </w:pPr>
    </w:p>
    <w:p w14:paraId="0295B96E"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晚宴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冠名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100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</w:rPr>
        <w:t>万</w:t>
      </w:r>
      <w:r>
        <w:rPr>
          <w:rFonts w:hint="eastAsia" w:ascii="微软雅黑" w:hAnsi="微软雅黑" w:eastAsia="微软雅黑" w:cs="微软雅黑"/>
          <w:b/>
          <w:bCs/>
          <w:color w:val="auto"/>
          <w:sz w:val="30"/>
          <w:szCs w:val="30"/>
          <w:highlight w:val="none"/>
          <w:lang w:val="en-US" w:eastAsia="zh-CN"/>
        </w:rPr>
        <w:t>元/场）</w:t>
      </w:r>
    </w:p>
    <w:p w14:paraId="5E880616">
      <w:pPr>
        <w:pStyle w:val="4"/>
        <w:spacing w:line="360" w:lineRule="auto"/>
        <w:jc w:val="center"/>
        <w:rPr>
          <w:rFonts w:hint="eastAsia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注：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大会共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设置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3场晚宴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，分别为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欢迎晚宴、颁奖晚宴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答谢晚宴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 w:bidi="ar-SA"/>
        </w:rPr>
        <w:t>。</w:t>
      </w:r>
    </w:p>
    <w:p w14:paraId="02E9A51D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【特别权益】</w:t>
      </w:r>
    </w:p>
    <w:p w14:paraId="297B5CF6">
      <w:pPr>
        <w:pStyle w:val="9"/>
        <w:spacing w:line="360" w:lineRule="auto"/>
        <w:ind w:left="480" w:firstLine="0" w:firstLineChars="0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1、作为</w:t>
      </w:r>
      <w:r>
        <w:rPr>
          <w:rFonts w:hint="eastAsia" w:ascii="宋体" w:hAnsi="宋体" w:eastAsia="宋体" w:cs="宋体"/>
          <w:color w:val="auto"/>
          <w:highlight w:val="none"/>
        </w:rPr>
        <w:t>“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2025第八届中国国际光伏与储能产业大会</w:t>
      </w:r>
      <w:r>
        <w:rPr>
          <w:rFonts w:hint="eastAsia" w:ascii="宋体" w:hAnsi="宋体" w:eastAsia="宋体" w:cs="宋体"/>
          <w:color w:val="auto"/>
          <w:highlight w:val="none"/>
        </w:rPr>
        <w:t>”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指定晚宴冠名单位</w:t>
      </w:r>
      <w:r>
        <w:rPr>
          <w:rFonts w:hint="eastAsia" w:ascii="宋体" w:hAnsi="宋体" w:eastAsia="宋体" w:cs="宋体"/>
          <w:color w:val="auto"/>
          <w:highlight w:val="none"/>
        </w:rPr>
        <w:t>；</w:t>
      </w:r>
    </w:p>
    <w:p w14:paraId="157FED5B">
      <w:pPr>
        <w:pStyle w:val="9"/>
        <w:spacing w:line="360" w:lineRule="auto"/>
        <w:ind w:left="480" w:firstLine="0" w:firstLineChars="0"/>
        <w:rPr>
          <w:rFonts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highlight w:val="none"/>
        </w:rPr>
        <w:t>享有本届大会徽标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名称等</w:t>
      </w:r>
      <w:r>
        <w:rPr>
          <w:rFonts w:hint="eastAsia" w:ascii="宋体" w:hAnsi="宋体" w:eastAsia="宋体" w:cs="宋体"/>
          <w:color w:val="auto"/>
          <w:highlight w:val="none"/>
        </w:rPr>
        <w:t>使用权，可以在合约规定内用于产品包装、影视作品、平面广告投放等；</w:t>
      </w:r>
    </w:p>
    <w:p w14:paraId="1943E12B">
      <w:pPr>
        <w:pStyle w:val="9"/>
        <w:spacing w:line="360" w:lineRule="auto"/>
        <w:ind w:left="480" w:firstLine="0" w:firstLineChars="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highlight w:val="none"/>
        </w:rPr>
        <w:t>晚宴议程安排企业领导1人次致辞；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如为光伏产业链企业，可增加主会议</w:t>
      </w:r>
      <w:r>
        <w:rPr>
          <w:rFonts w:hint="eastAsia" w:ascii="宋体" w:hAnsi="宋体" w:eastAsia="宋体" w:cs="宋体"/>
          <w:color w:val="auto"/>
          <w:highlight w:val="none"/>
        </w:rPr>
        <w:t>议程安排企业领导1人次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主题演讲或</w:t>
      </w:r>
      <w:r>
        <w:rPr>
          <w:rFonts w:hint="eastAsia" w:ascii="宋体" w:hAnsi="宋体" w:eastAsia="宋体" w:cs="宋体"/>
          <w:color w:val="auto"/>
          <w:highlight w:val="none"/>
        </w:rPr>
        <w:t>圆桌对话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）</w:t>
      </w:r>
    </w:p>
    <w:p w14:paraId="196449D2">
      <w:pPr>
        <w:pStyle w:val="9"/>
        <w:spacing w:line="360" w:lineRule="auto"/>
        <w:ind w:left="480" w:firstLine="0" w:firstLineChars="0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4、</w:t>
      </w:r>
      <w:r>
        <w:rPr>
          <w:rFonts w:hint="eastAsia" w:ascii="宋体" w:hAnsi="宋体" w:eastAsia="宋体" w:cs="宋体"/>
          <w:color w:val="auto"/>
          <w:highlight w:val="none"/>
        </w:rPr>
        <w:t>晚宴为企业设置定制环节，如新品发布、签约仪式、节目表演等；</w:t>
      </w:r>
    </w:p>
    <w:p w14:paraId="32EDC500">
      <w:pPr>
        <w:pStyle w:val="9"/>
        <w:spacing w:line="360" w:lineRule="auto"/>
        <w:ind w:left="480" w:firstLine="0" w:firstLineChars="0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5、</w:t>
      </w:r>
      <w:r>
        <w:rPr>
          <w:rFonts w:hint="eastAsia" w:ascii="宋体" w:hAnsi="宋体" w:eastAsia="宋体" w:cs="宋体"/>
          <w:color w:val="auto"/>
          <w:highlight w:val="none"/>
        </w:rPr>
        <w:t>晚宴现场主持人重点介绍及鸣谢单位；</w:t>
      </w:r>
    </w:p>
    <w:p w14:paraId="771477CC">
      <w:pPr>
        <w:pStyle w:val="9"/>
        <w:spacing w:line="360" w:lineRule="auto"/>
        <w:ind w:left="480" w:firstLine="0" w:firstLineChars="0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6、</w:t>
      </w:r>
      <w:r>
        <w:rPr>
          <w:rFonts w:hint="eastAsia" w:ascii="宋体" w:hAnsi="宋体" w:eastAsia="宋体" w:cs="宋体"/>
          <w:color w:val="auto"/>
          <w:highlight w:val="none"/>
        </w:rPr>
        <w:t>引荐与政府领导、权威学者、知名专家、领袖人物共同交流、用宴、合影等；</w:t>
      </w:r>
    </w:p>
    <w:p w14:paraId="4499D3F8">
      <w:pPr>
        <w:pStyle w:val="9"/>
        <w:spacing w:line="360" w:lineRule="auto"/>
        <w:ind w:left="480" w:firstLine="0" w:firstLineChars="0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7、</w:t>
      </w:r>
      <w:r>
        <w:rPr>
          <w:rFonts w:hint="eastAsia" w:ascii="宋体" w:hAnsi="宋体" w:eastAsia="宋体" w:cs="宋体"/>
          <w:color w:val="auto"/>
          <w:highlight w:val="none"/>
        </w:rPr>
        <w:t>享有晚宴唯一纪念品赠送权，可向出席晚宴贵宾赠送企业纪念品；</w:t>
      </w:r>
    </w:p>
    <w:p w14:paraId="2374E250">
      <w:pPr>
        <w:pStyle w:val="9"/>
        <w:spacing w:line="360" w:lineRule="auto"/>
        <w:ind w:left="480" w:firstLine="0" w:firstLineChars="0"/>
        <w:rPr>
          <w:rFonts w:hint="eastAsia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8、</w:t>
      </w:r>
      <w:r>
        <w:rPr>
          <w:rFonts w:hint="eastAsia" w:ascii="宋体" w:hAnsi="宋体" w:eastAsia="宋体" w:cs="宋体"/>
          <w:color w:val="auto"/>
          <w:highlight w:val="none"/>
        </w:rPr>
        <w:t>享有晚宴主桌座席1席，副主桌2席，普通桌坐席4席</w:t>
      </w:r>
      <w:r>
        <w:rPr>
          <w:rFonts w:hint="eastAsia" w:ascii="宋体" w:hAnsi="宋体" w:eastAsia="宋体" w:cs="宋体"/>
          <w:color w:val="auto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可根据实际情况增减）；</w:t>
      </w:r>
    </w:p>
    <w:p w14:paraId="08534158">
      <w:pPr>
        <w:pStyle w:val="9"/>
        <w:spacing w:line="360" w:lineRule="auto"/>
        <w:ind w:left="480" w:firstLine="0" w:firstLineChars="0"/>
        <w:rPr>
          <w:rFonts w:hint="default" w:ascii="宋体" w:hAnsi="宋体" w:eastAsia="宋体" w:cs="宋体"/>
          <w:color w:val="auto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9、</w:t>
      </w:r>
      <w:r>
        <w:rPr>
          <w:rFonts w:hint="default" w:ascii="宋体" w:hAnsi="宋体" w:eastAsia="宋体" w:cs="宋体"/>
          <w:color w:val="auto"/>
          <w:highlight w:val="none"/>
          <w:lang w:val="en-US" w:eastAsia="zh-CN"/>
        </w:rPr>
        <w:t>为企业提供半天可容纳50人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左右</w:t>
      </w:r>
      <w:r>
        <w:rPr>
          <w:rFonts w:hint="default" w:ascii="宋体" w:hAnsi="宋体" w:eastAsia="宋体" w:cs="宋体"/>
          <w:color w:val="auto"/>
          <w:highlight w:val="none"/>
          <w:lang w:val="en-US" w:eastAsia="zh-CN"/>
        </w:rPr>
        <w:t>会议室，</w:t>
      </w:r>
      <w:r>
        <w:rPr>
          <w:rFonts w:hint="eastAsia" w:ascii="宋体" w:hAnsi="宋体" w:eastAsia="宋体" w:cs="宋体"/>
          <w:color w:val="auto"/>
          <w:highlight w:val="none"/>
          <w:lang w:val="en-US" w:eastAsia="zh-CN"/>
        </w:rPr>
        <w:t>用于组织专场研讨会、平行会议。</w:t>
      </w:r>
    </w:p>
    <w:p w14:paraId="03E2D7FD">
      <w:pPr>
        <w:spacing w:line="360" w:lineRule="auto"/>
        <w:rPr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【现场展示】</w:t>
      </w:r>
    </w:p>
    <w:p w14:paraId="2CC0FAC8">
      <w:pPr>
        <w:numPr>
          <w:ilvl w:val="0"/>
          <w:numId w:val="0"/>
        </w:numPr>
        <w:tabs>
          <w:tab w:val="left" w:pos="1188"/>
        </w:tabs>
        <w:spacing w:line="360" w:lineRule="auto"/>
        <w:ind w:firstLine="480" w:firstLine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1、</w:t>
      </w:r>
      <w:r>
        <w:rPr>
          <w:rFonts w:hint="eastAsia"/>
          <w:color w:val="auto"/>
          <w:highlight w:val="none"/>
        </w:rPr>
        <w:t>企业logo或名称等图标植入大会主视觉物料系统；</w:t>
      </w:r>
    </w:p>
    <w:p w14:paraId="30F1B69D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2、晚宴企业形象墙唯一品牌展示单位；</w:t>
      </w:r>
    </w:p>
    <w:p w14:paraId="2170A6B0">
      <w:pPr>
        <w:tabs>
          <w:tab w:val="left" w:pos="1188"/>
        </w:tabs>
        <w:spacing w:line="360" w:lineRule="auto"/>
        <w:ind w:left="48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3、企业获赠展会现场对应</w:t>
      </w:r>
      <w:r>
        <w:rPr>
          <w:color w:val="auto"/>
          <w:highlight w:val="none"/>
        </w:rPr>
        <w:t>展区</w:t>
      </w:r>
      <w:r>
        <w:rPr>
          <w:rFonts w:hint="eastAsia"/>
          <w:color w:val="auto"/>
          <w:highlight w:val="none"/>
        </w:rPr>
        <w:t>光地展位</w:t>
      </w:r>
      <w:r>
        <w:rPr>
          <w:rFonts w:hint="eastAsia"/>
          <w:color w:val="auto"/>
          <w:highlight w:val="none"/>
          <w:lang w:val="en-US" w:eastAsia="zh-CN"/>
        </w:rPr>
        <w:t>2</w:t>
      </w:r>
      <w:r>
        <w:rPr>
          <w:color w:val="auto"/>
          <w:highlight w:val="none"/>
        </w:rPr>
        <w:t>0</w:t>
      </w:r>
      <w:r>
        <w:rPr>
          <w:rFonts w:hint="eastAsia"/>
          <w:color w:val="auto"/>
          <w:highlight w:val="none"/>
        </w:rPr>
        <w:t>0㎡（需由企业自行搭建）</w:t>
      </w:r>
      <w:r>
        <w:rPr>
          <w:rFonts w:hint="eastAsia"/>
          <w:color w:val="auto"/>
          <w:highlight w:val="none"/>
          <w:lang w:eastAsia="zh-CN"/>
        </w:rPr>
        <w:t>；</w:t>
      </w:r>
    </w:p>
    <w:p w14:paraId="245484B1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4、晚宴现场门型展架8</w:t>
      </w:r>
      <w:r>
        <w:rPr>
          <w:color w:val="auto"/>
          <w:highlight w:val="none"/>
        </w:rPr>
        <w:t>个；</w:t>
      </w:r>
    </w:p>
    <w:p w14:paraId="29F4A4B6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5、</w:t>
      </w:r>
      <w:r>
        <w:rPr>
          <w:rFonts w:hint="eastAsia"/>
          <w:color w:val="auto"/>
          <w:highlight w:val="none"/>
          <w:lang w:val="en-US" w:eastAsia="zh-CN"/>
        </w:rPr>
        <w:t>大会</w:t>
      </w:r>
      <w:r>
        <w:rPr>
          <w:color w:val="auto"/>
          <w:highlight w:val="none"/>
        </w:rPr>
        <w:t>现场于暖场、茶歇等环节播放企业宣传视频；</w:t>
      </w:r>
    </w:p>
    <w:p w14:paraId="7A9A2BF1">
      <w:pPr>
        <w:tabs>
          <w:tab w:val="left" w:pos="1188"/>
        </w:tabs>
        <w:spacing w:line="360" w:lineRule="auto"/>
        <w:ind w:left="48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6、</w:t>
      </w:r>
      <w:r>
        <w:rPr>
          <w:color w:val="auto"/>
          <w:highlight w:val="none"/>
        </w:rPr>
        <w:t>会刊显著位置</w:t>
      </w:r>
      <w:r>
        <w:rPr>
          <w:rFonts w:hint="eastAsia"/>
          <w:color w:val="auto"/>
          <w:highlight w:val="none"/>
        </w:rPr>
        <w:t>植入企业信息，并排布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color w:val="auto"/>
          <w:highlight w:val="none"/>
        </w:rPr>
        <w:t>P企业</w:t>
      </w:r>
      <w:r>
        <w:rPr>
          <w:rFonts w:hint="eastAsia"/>
          <w:color w:val="auto"/>
          <w:highlight w:val="none"/>
        </w:rPr>
        <w:t>广告</w:t>
      </w:r>
      <w:r>
        <w:rPr>
          <w:color w:val="auto"/>
          <w:highlight w:val="none"/>
        </w:rPr>
        <w:t>；</w:t>
      </w:r>
    </w:p>
    <w:p w14:paraId="03A0E82C">
      <w:pPr>
        <w:tabs>
          <w:tab w:val="left" w:pos="1188"/>
        </w:tabs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7、</w:t>
      </w:r>
      <w:r>
        <w:rPr>
          <w:color w:val="auto"/>
          <w:highlight w:val="none"/>
        </w:rPr>
        <w:t>企业宣传资料装入</w:t>
      </w:r>
      <w:r>
        <w:rPr>
          <w:rFonts w:hint="eastAsia"/>
          <w:color w:val="auto"/>
          <w:highlight w:val="none"/>
        </w:rPr>
        <w:t>大会</w:t>
      </w:r>
      <w:r>
        <w:rPr>
          <w:color w:val="auto"/>
          <w:highlight w:val="none"/>
        </w:rPr>
        <w:t>资料袋；</w:t>
      </w:r>
    </w:p>
    <w:p w14:paraId="665E5C82">
      <w:pPr>
        <w:spacing w:line="360" w:lineRule="auto"/>
        <w:rPr>
          <w:rFonts w:ascii="微软雅黑" w:hAnsi="微软雅黑" w:eastAsia="微软雅黑" w:cs="微软雅黑"/>
          <w:b/>
          <w:bCs/>
          <w:color w:val="auto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highlight w:val="none"/>
        </w:rPr>
        <w:t>【整合传播】</w:t>
      </w:r>
    </w:p>
    <w:p w14:paraId="2DCE07E2">
      <w:pPr>
        <w:spacing w:line="360" w:lineRule="auto"/>
        <w:ind w:left="480" w:leftChars="200"/>
        <w:rPr>
          <w:color w:val="auto"/>
          <w:highlight w:val="none"/>
        </w:rPr>
      </w:pPr>
      <w:r>
        <w:rPr>
          <w:rFonts w:hint="eastAsia"/>
          <w:color w:val="auto"/>
          <w:highlight w:val="none"/>
        </w:rPr>
        <w:t>1、企业logo或名称等图标植入大会专题网页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  <w:lang w:val="en-US" w:eastAsia="zh-CN"/>
        </w:rPr>
        <w:t>使用权限1年</w:t>
      </w:r>
      <w:r>
        <w:rPr>
          <w:rFonts w:hint="eastAsia"/>
          <w:color w:val="auto"/>
          <w:highlight w:val="none"/>
        </w:rPr>
        <w:t>；</w:t>
      </w:r>
    </w:p>
    <w:p w14:paraId="1EF2E747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color w:val="auto"/>
          <w:highlight w:val="none"/>
        </w:rPr>
        <w:t>2</w:t>
      </w:r>
      <w:r>
        <w:rPr>
          <w:rFonts w:hint="eastAsia"/>
          <w:color w:val="auto"/>
          <w:highlight w:val="none"/>
        </w:rPr>
        <w:t>、安排企业主要领导接受媒体现场采访并同步在合作媒体刊发、网推；</w:t>
      </w:r>
    </w:p>
    <w:p w14:paraId="6E220A82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、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为企业特别推送微信文章不低于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条；</w:t>
      </w:r>
    </w:p>
    <w:p w14:paraId="1B7C15AB">
      <w:pPr>
        <w:spacing w:line="360" w:lineRule="auto"/>
        <w:ind w:left="720" w:leftChars="200" w:hanging="240" w:hangingChars="10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、组委会为企业定制宣传海报，并于</w:t>
      </w:r>
      <w:r>
        <w:rPr>
          <w:rFonts w:hint="eastAsia"/>
          <w:color w:val="auto"/>
          <w:highlight w:val="none"/>
          <w:lang w:val="en-US" w:eastAsia="zh-CN"/>
        </w:rPr>
        <w:t>大会官方订阅号</w:t>
      </w:r>
      <w:r>
        <w:rPr>
          <w:rFonts w:hint="eastAsia"/>
          <w:color w:val="auto"/>
          <w:highlight w:val="none"/>
        </w:rPr>
        <w:t>推送；</w:t>
      </w:r>
    </w:p>
    <w:p w14:paraId="395F4426">
      <w:pPr>
        <w:spacing w:line="360" w:lineRule="auto"/>
        <w:ind w:left="720" w:leftChars="200" w:hanging="240" w:hangingChars="10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5、大会官方订阅号植入企业Banner广告，时长1年；</w:t>
      </w:r>
    </w:p>
    <w:p w14:paraId="2BD2FD63">
      <w:pPr>
        <w:spacing w:line="360" w:lineRule="auto"/>
        <w:ind w:left="720" w:leftChars="200" w:hanging="240" w:hangingChars="100"/>
        <w:rPr>
          <w:color w:val="auto"/>
          <w:highlight w:val="none"/>
        </w:rPr>
      </w:pPr>
      <w:r>
        <w:rPr>
          <w:rFonts w:hint="eastAsia"/>
          <w:color w:val="auto"/>
          <w:highlight w:val="none"/>
          <w:lang w:val="en-US" w:eastAsia="zh-CN"/>
        </w:rPr>
        <w:t>6</w:t>
      </w:r>
      <w:r>
        <w:rPr>
          <w:rFonts w:hint="eastAsia"/>
          <w:color w:val="auto"/>
          <w:highlight w:val="none"/>
        </w:rPr>
        <w:t>、大会期间于户外</w:t>
      </w:r>
      <w:r>
        <w:rPr>
          <w:rFonts w:hint="eastAsia"/>
          <w:color w:val="auto"/>
          <w:highlight w:val="none"/>
          <w:lang w:val="en-US" w:eastAsia="zh-CN"/>
        </w:rPr>
        <w:t>LED大屏</w:t>
      </w:r>
      <w:r>
        <w:rPr>
          <w:rFonts w:hint="eastAsia"/>
          <w:color w:val="auto"/>
          <w:highlight w:val="none"/>
        </w:rPr>
        <w:t>展示企业</w:t>
      </w:r>
      <w:r>
        <w:rPr>
          <w:rFonts w:hint="eastAsia"/>
          <w:color w:val="auto"/>
          <w:highlight w:val="none"/>
          <w:lang w:val="en-US" w:eastAsia="zh-CN"/>
        </w:rPr>
        <w:t>广告画面</w:t>
      </w:r>
      <w:r>
        <w:rPr>
          <w:rFonts w:hint="eastAsia"/>
          <w:color w:val="auto"/>
          <w:highlight w:val="none"/>
        </w:rPr>
        <w:t>。</w:t>
      </w:r>
    </w:p>
    <w:p w14:paraId="056680FF">
      <w:pPr>
        <w:spacing w:line="360" w:lineRule="auto"/>
        <w:rPr>
          <w:rFonts w:hint="eastAsia"/>
          <w:color w:val="auto"/>
          <w:highlight w:val="none"/>
        </w:rPr>
        <w:sectPr>
          <w:headerReference r:id="rId3" w:type="default"/>
          <w:head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FF112AD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44"/>
          <w:szCs w:val="44"/>
          <w:highlight w:val="none"/>
        </w:rPr>
      </w:pPr>
      <w:r>
        <w:rPr>
          <w:rFonts w:hint="eastAsia" w:ascii="仿宋" w:hAnsi="仿宋" w:eastAsia="微软雅黑" w:cs="华文黑体"/>
          <w:b/>
          <w:color w:val="auto"/>
          <w:sz w:val="44"/>
          <w:szCs w:val="44"/>
          <w:highlight w:val="none"/>
        </w:rPr>
        <w:t>第二部分 单项合作方案</w:t>
      </w:r>
    </w:p>
    <w:p w14:paraId="7E950AEB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36"/>
          <w:szCs w:val="32"/>
          <w:highlight w:val="none"/>
        </w:rPr>
      </w:pPr>
      <w:r>
        <w:rPr>
          <w:rFonts w:hint="eastAsia" w:ascii="仿宋" w:hAnsi="仿宋" w:eastAsia="微软雅黑" w:cs="华文黑体"/>
          <w:b/>
          <w:color w:val="auto"/>
          <w:sz w:val="36"/>
          <w:szCs w:val="32"/>
          <w:highlight w:val="none"/>
        </w:rPr>
        <w:t>一、展览展示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9"/>
        <w:gridCol w:w="9555"/>
        <w:gridCol w:w="2663"/>
      </w:tblGrid>
      <w:tr w14:paraId="6DC2B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69" w:type="dxa"/>
            <w:shd w:val="clear" w:color="auto" w:fill="FEF2CC" w:themeFill="accent4" w:themeFillTint="33"/>
            <w:vAlign w:val="center"/>
          </w:tcPr>
          <w:p w14:paraId="06A7B047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类别</w:t>
            </w:r>
          </w:p>
        </w:tc>
        <w:tc>
          <w:tcPr>
            <w:tcW w:w="9555" w:type="dxa"/>
            <w:shd w:val="clear" w:color="auto" w:fill="FEF2CC" w:themeFill="accent4" w:themeFillTint="33"/>
            <w:vAlign w:val="center"/>
          </w:tcPr>
          <w:p w14:paraId="0045871A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规格</w:t>
            </w:r>
          </w:p>
        </w:tc>
        <w:tc>
          <w:tcPr>
            <w:tcW w:w="2663" w:type="dxa"/>
            <w:shd w:val="clear" w:color="auto" w:fill="FEF2CC" w:themeFill="accent4" w:themeFillTint="33"/>
            <w:vAlign w:val="center"/>
          </w:tcPr>
          <w:p w14:paraId="19302F93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金额（元）</w:t>
            </w:r>
          </w:p>
        </w:tc>
      </w:tr>
      <w:tr w14:paraId="355C3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69" w:type="dxa"/>
            <w:shd w:val="clear" w:color="auto" w:fill="auto"/>
            <w:vAlign w:val="center"/>
          </w:tcPr>
          <w:p w14:paraId="72FFBEB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标准展位</w:t>
            </w:r>
          </w:p>
          <w:p w14:paraId="74364CA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（铝框）</w:t>
            </w:r>
          </w:p>
        </w:tc>
        <w:tc>
          <w:tcPr>
            <w:tcW w:w="9555" w:type="dxa"/>
            <w:shd w:val="clear" w:color="auto" w:fill="auto"/>
            <w:vAlign w:val="center"/>
          </w:tcPr>
          <w:p w14:paraId="3DFDD0C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18㎡，铝框结构，含中英文楣板、2张洽谈桌、4把折椅、2个电源插座、4支射灯、展位内地毯；展位由组委会统一设计、搭建</w:t>
            </w:r>
          </w:p>
        </w:tc>
        <w:tc>
          <w:tcPr>
            <w:tcW w:w="2663" w:type="dxa"/>
            <w:shd w:val="clear" w:color="auto" w:fill="auto"/>
            <w:vAlign w:val="center"/>
          </w:tcPr>
          <w:p w14:paraId="0F52952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RMB15,000/个</w:t>
            </w:r>
          </w:p>
        </w:tc>
      </w:tr>
      <w:tr w14:paraId="496D92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1669" w:type="dxa"/>
            <w:vMerge w:val="restart"/>
            <w:vAlign w:val="center"/>
          </w:tcPr>
          <w:p w14:paraId="3EC8971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标准展位</w:t>
            </w:r>
          </w:p>
          <w:p w14:paraId="3678D1B7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（标改特）</w:t>
            </w:r>
          </w:p>
        </w:tc>
        <w:tc>
          <w:tcPr>
            <w:tcW w:w="9555" w:type="dxa"/>
            <w:vAlign w:val="center"/>
          </w:tcPr>
          <w:p w14:paraId="1E11C434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18㎡，木质结构，含公司名称及logo植入、公司介绍植入、2张洽谈桌、4把折椅、2个电源插座、4支射灯、展位内地毯；展位由组委会统一设计、搭建</w:t>
            </w:r>
          </w:p>
        </w:tc>
        <w:tc>
          <w:tcPr>
            <w:tcW w:w="2663" w:type="dxa"/>
            <w:vAlign w:val="center"/>
          </w:tcPr>
          <w:p w14:paraId="47310656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RMB30,000/个</w:t>
            </w:r>
          </w:p>
        </w:tc>
      </w:tr>
      <w:tr w14:paraId="62572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</w:trPr>
        <w:tc>
          <w:tcPr>
            <w:tcW w:w="1669" w:type="dxa"/>
            <w:vMerge w:val="continue"/>
            <w:vAlign w:val="center"/>
          </w:tcPr>
          <w:p w14:paraId="021E21A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555" w:type="dxa"/>
            <w:vAlign w:val="center"/>
          </w:tcPr>
          <w:p w14:paraId="6FC4D95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27㎡，木质结构，含公司名称及logo植入、公司介绍植入、3张洽谈桌、6把折椅、3个电源插座、6支射灯、展位内地毯；展位由组委会统一设计、搭建</w:t>
            </w:r>
          </w:p>
        </w:tc>
        <w:tc>
          <w:tcPr>
            <w:tcW w:w="2663" w:type="dxa"/>
            <w:vAlign w:val="center"/>
          </w:tcPr>
          <w:p w14:paraId="6154FB0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RMB45,000/个</w:t>
            </w:r>
          </w:p>
        </w:tc>
      </w:tr>
      <w:tr w14:paraId="67681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669" w:type="dxa"/>
            <w:vMerge w:val="restart"/>
            <w:vAlign w:val="center"/>
          </w:tcPr>
          <w:p w14:paraId="01306CB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光地展位</w:t>
            </w:r>
          </w:p>
          <w:p w14:paraId="78202492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（36㎡起）</w:t>
            </w:r>
          </w:p>
        </w:tc>
        <w:tc>
          <w:tcPr>
            <w:tcW w:w="9555" w:type="dxa"/>
            <w:vMerge w:val="restart"/>
            <w:vAlign w:val="center"/>
          </w:tcPr>
          <w:p w14:paraId="23577D12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36㎡起租，搭建设计及施工方案需经过组委会审核</w:t>
            </w:r>
          </w:p>
        </w:tc>
        <w:tc>
          <w:tcPr>
            <w:tcW w:w="2663" w:type="dxa"/>
            <w:vAlign w:val="center"/>
          </w:tcPr>
          <w:p w14:paraId="18AB21A1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A区：RMB1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280/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㎡</w:t>
            </w:r>
          </w:p>
        </w:tc>
      </w:tr>
      <w:tr w14:paraId="4AC59D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669" w:type="dxa"/>
            <w:vMerge w:val="continue"/>
            <w:vAlign w:val="center"/>
          </w:tcPr>
          <w:p w14:paraId="11FF237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555" w:type="dxa"/>
            <w:vMerge w:val="continue"/>
            <w:vAlign w:val="center"/>
          </w:tcPr>
          <w:p w14:paraId="59DD442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663" w:type="dxa"/>
            <w:vAlign w:val="center"/>
          </w:tcPr>
          <w:p w14:paraId="25FDC24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B区：RMB1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080/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㎡</w:t>
            </w:r>
          </w:p>
        </w:tc>
      </w:tr>
      <w:tr w14:paraId="6F3C5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669" w:type="dxa"/>
            <w:vMerge w:val="continue"/>
            <w:vAlign w:val="center"/>
          </w:tcPr>
          <w:p w14:paraId="3D857F4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555" w:type="dxa"/>
            <w:vMerge w:val="continue"/>
            <w:vAlign w:val="center"/>
          </w:tcPr>
          <w:p w14:paraId="6D726DE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663" w:type="dxa"/>
            <w:vAlign w:val="center"/>
          </w:tcPr>
          <w:p w14:paraId="1FEBE23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C区：RMB980/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㎡</w:t>
            </w:r>
          </w:p>
        </w:tc>
      </w:tr>
      <w:tr w14:paraId="1691E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669" w:type="dxa"/>
            <w:vAlign w:val="center"/>
          </w:tcPr>
          <w:p w14:paraId="028A7E9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展位搭建</w:t>
            </w:r>
          </w:p>
        </w:tc>
        <w:tc>
          <w:tcPr>
            <w:tcW w:w="9555" w:type="dxa"/>
            <w:vAlign w:val="center"/>
          </w:tcPr>
          <w:p w14:paraId="3A3606A0">
            <w:pPr>
              <w:spacing w:line="360" w:lineRule="auto"/>
              <w:jc w:val="both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成都通威文化传媒有限公司作为本次大会指定搭建商（承办单位）。为保证光储大会展台整体形象，针对逆变器龙头企业，需按照1500元/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㎡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的标准进行统一搭建,可附赠现场</w:t>
            </w:r>
            <w:bookmarkStart w:id="0" w:name="_GoBack"/>
            <w:bookmarkEnd w:id="0"/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广告展示权益。搭建费用由成都通威文化传媒有限公司统一结算。</w:t>
            </w:r>
          </w:p>
        </w:tc>
        <w:tc>
          <w:tcPr>
            <w:tcW w:w="2663" w:type="dxa"/>
            <w:vAlign w:val="center"/>
          </w:tcPr>
          <w:p w14:paraId="51CC4AEC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1500元/㎡</w:t>
            </w:r>
          </w:p>
        </w:tc>
      </w:tr>
    </w:tbl>
    <w:p w14:paraId="4FDFC430">
      <w:pPr>
        <w:spacing w:line="360" w:lineRule="auto"/>
        <w:jc w:val="both"/>
        <w:rPr>
          <w:rFonts w:hint="eastAsia" w:ascii="仿宋" w:hAnsi="仿宋" w:eastAsia="微软雅黑" w:cs="华文黑体"/>
          <w:b/>
          <w:color w:val="auto"/>
          <w:sz w:val="36"/>
          <w:szCs w:val="32"/>
          <w:highlight w:val="none"/>
        </w:rPr>
      </w:pPr>
    </w:p>
    <w:p w14:paraId="14855899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36"/>
          <w:szCs w:val="32"/>
          <w:highlight w:val="none"/>
        </w:rPr>
      </w:pPr>
      <w:r>
        <w:rPr>
          <w:rFonts w:hint="eastAsia" w:ascii="仿宋" w:hAnsi="仿宋" w:eastAsia="微软雅黑" w:cs="华文黑体"/>
          <w:b/>
          <w:color w:val="auto"/>
          <w:sz w:val="36"/>
          <w:szCs w:val="32"/>
          <w:highlight w:val="none"/>
        </w:rPr>
        <w:t>二、冠名赞助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98"/>
        <w:gridCol w:w="2100"/>
        <w:gridCol w:w="6484"/>
        <w:gridCol w:w="2366"/>
      </w:tblGrid>
      <w:tr w14:paraId="19393E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98" w:type="dxa"/>
            <w:shd w:val="clear" w:color="auto" w:fill="FEF2CC" w:themeFill="accent4" w:themeFillTint="33"/>
            <w:vAlign w:val="center"/>
          </w:tcPr>
          <w:p w14:paraId="5CCB3B87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类别</w:t>
            </w:r>
          </w:p>
        </w:tc>
        <w:tc>
          <w:tcPr>
            <w:tcW w:w="2100" w:type="dxa"/>
            <w:shd w:val="clear" w:color="auto" w:fill="FEF2CC" w:themeFill="accent4" w:themeFillTint="33"/>
            <w:vAlign w:val="center"/>
          </w:tcPr>
          <w:p w14:paraId="04C7ED65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数量</w:t>
            </w:r>
          </w:p>
        </w:tc>
        <w:tc>
          <w:tcPr>
            <w:tcW w:w="6484" w:type="dxa"/>
            <w:shd w:val="clear" w:color="auto" w:fill="FEF2CC" w:themeFill="accent4" w:themeFillTint="33"/>
            <w:vAlign w:val="center"/>
          </w:tcPr>
          <w:p w14:paraId="18F2034B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规格</w:t>
            </w:r>
          </w:p>
        </w:tc>
        <w:tc>
          <w:tcPr>
            <w:tcW w:w="2366" w:type="dxa"/>
            <w:shd w:val="clear" w:color="auto" w:fill="FEF2CC" w:themeFill="accent4" w:themeFillTint="33"/>
            <w:vAlign w:val="center"/>
          </w:tcPr>
          <w:p w14:paraId="26D42DF0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金额（元）</w:t>
            </w:r>
          </w:p>
        </w:tc>
      </w:tr>
      <w:tr w14:paraId="002FC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2998" w:type="dxa"/>
            <w:vAlign w:val="center"/>
          </w:tcPr>
          <w:p w14:paraId="08EE270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晚宴冠名</w:t>
            </w:r>
          </w:p>
        </w:tc>
        <w:tc>
          <w:tcPr>
            <w:tcW w:w="2100" w:type="dxa"/>
            <w:vAlign w:val="center"/>
          </w:tcPr>
          <w:p w14:paraId="2553293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6484" w:type="dxa"/>
            <w:vAlign w:val="center"/>
          </w:tcPr>
          <w:p w14:paraId="3BDA8EF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享有大会指定晚宴冠名权（具体权益见套餐方案）</w:t>
            </w:r>
          </w:p>
        </w:tc>
        <w:tc>
          <w:tcPr>
            <w:tcW w:w="2366" w:type="dxa"/>
            <w:vAlign w:val="center"/>
          </w:tcPr>
          <w:p w14:paraId="7A3296A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00,000/场</w:t>
            </w:r>
          </w:p>
        </w:tc>
      </w:tr>
      <w:tr w14:paraId="4807C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998" w:type="dxa"/>
            <w:vAlign w:val="center"/>
          </w:tcPr>
          <w:p w14:paraId="22F7969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场馆冠名</w:t>
            </w:r>
          </w:p>
        </w:tc>
        <w:tc>
          <w:tcPr>
            <w:tcW w:w="2100" w:type="dxa"/>
            <w:vAlign w:val="center"/>
          </w:tcPr>
          <w:p w14:paraId="01C56F6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6484" w:type="dxa"/>
            <w:vAlign w:val="center"/>
          </w:tcPr>
          <w:p w14:paraId="5483DE0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享有大会指定场馆冠名权（具体权益见套餐方案）</w:t>
            </w:r>
          </w:p>
        </w:tc>
        <w:tc>
          <w:tcPr>
            <w:tcW w:w="2366" w:type="dxa"/>
            <w:vAlign w:val="center"/>
          </w:tcPr>
          <w:p w14:paraId="126973D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RMB300,000/馆</w:t>
            </w:r>
          </w:p>
        </w:tc>
      </w:tr>
      <w:tr w14:paraId="43B29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998" w:type="dxa"/>
            <w:vAlign w:val="center"/>
          </w:tcPr>
          <w:p w14:paraId="7D9FAE3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平行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冠名</w:t>
            </w:r>
          </w:p>
        </w:tc>
        <w:tc>
          <w:tcPr>
            <w:tcW w:w="2100" w:type="dxa"/>
            <w:vAlign w:val="center"/>
          </w:tcPr>
          <w:p w14:paraId="53213A4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根据实际</w:t>
            </w:r>
          </w:p>
        </w:tc>
        <w:tc>
          <w:tcPr>
            <w:tcW w:w="6484" w:type="dxa"/>
            <w:vAlign w:val="center"/>
          </w:tcPr>
          <w:p w14:paraId="479AFAA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享有大会指定平行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冠名权（具体权益见套餐方案）</w:t>
            </w:r>
          </w:p>
        </w:tc>
        <w:tc>
          <w:tcPr>
            <w:tcW w:w="2366" w:type="dxa"/>
            <w:vAlign w:val="center"/>
          </w:tcPr>
          <w:p w14:paraId="6DD73BE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RMB200,000/场</w:t>
            </w:r>
          </w:p>
        </w:tc>
      </w:tr>
    </w:tbl>
    <w:p w14:paraId="6DA34AD2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36"/>
          <w:szCs w:val="32"/>
          <w:highlight w:val="none"/>
        </w:rPr>
      </w:pPr>
      <w:r>
        <w:rPr>
          <w:rFonts w:hint="eastAsia" w:ascii="仿宋" w:hAnsi="仿宋" w:eastAsia="微软雅黑" w:cs="华文黑体"/>
          <w:b/>
          <w:color w:val="auto"/>
          <w:sz w:val="36"/>
          <w:szCs w:val="32"/>
          <w:highlight w:val="none"/>
        </w:rPr>
        <w:t>三、议程环节赞助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1"/>
        <w:gridCol w:w="2771"/>
        <w:gridCol w:w="6480"/>
        <w:gridCol w:w="2046"/>
      </w:tblGrid>
      <w:tr w14:paraId="7912E6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51" w:type="dxa"/>
            <w:shd w:val="clear" w:color="auto" w:fill="FEF2CC" w:themeFill="accent4" w:themeFillTint="33"/>
            <w:vAlign w:val="center"/>
          </w:tcPr>
          <w:p w14:paraId="6B55CF8D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类别</w:t>
            </w:r>
          </w:p>
        </w:tc>
        <w:tc>
          <w:tcPr>
            <w:tcW w:w="2771" w:type="dxa"/>
            <w:shd w:val="clear" w:color="auto" w:fill="FEF2CC" w:themeFill="accent4" w:themeFillTint="33"/>
            <w:vAlign w:val="center"/>
          </w:tcPr>
          <w:p w14:paraId="0306540B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数量</w:t>
            </w:r>
          </w:p>
        </w:tc>
        <w:tc>
          <w:tcPr>
            <w:tcW w:w="6480" w:type="dxa"/>
            <w:shd w:val="clear" w:color="auto" w:fill="FEF2CC" w:themeFill="accent4" w:themeFillTint="33"/>
            <w:vAlign w:val="center"/>
          </w:tcPr>
          <w:p w14:paraId="736CEFD1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规格</w:t>
            </w:r>
          </w:p>
        </w:tc>
        <w:tc>
          <w:tcPr>
            <w:tcW w:w="2046" w:type="dxa"/>
            <w:shd w:val="clear" w:color="auto" w:fill="FEF2CC" w:themeFill="accent4" w:themeFillTint="33"/>
            <w:vAlign w:val="center"/>
          </w:tcPr>
          <w:p w14:paraId="2BEC1102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8"/>
                <w:szCs w:val="28"/>
                <w:highlight w:val="none"/>
              </w:rPr>
              <w:t>金额（元）</w:t>
            </w:r>
          </w:p>
        </w:tc>
      </w:tr>
      <w:tr w14:paraId="3E106D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2651" w:type="dxa"/>
            <w:vAlign w:val="center"/>
          </w:tcPr>
          <w:p w14:paraId="22653B1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主会议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主题演讲</w:t>
            </w:r>
          </w:p>
          <w:p w14:paraId="550525C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（展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位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达200㎡可选）</w:t>
            </w:r>
          </w:p>
        </w:tc>
        <w:tc>
          <w:tcPr>
            <w:tcW w:w="2771" w:type="dxa"/>
            <w:vAlign w:val="center"/>
          </w:tcPr>
          <w:p w14:paraId="00139F0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具体根据议程安排确定</w:t>
            </w:r>
          </w:p>
        </w:tc>
        <w:tc>
          <w:tcPr>
            <w:tcW w:w="6480" w:type="dxa"/>
            <w:vAlign w:val="center"/>
          </w:tcPr>
          <w:p w14:paraId="789B9A2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主会议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安排企业领导1人次主题演讲（时长为15分钟）</w:t>
            </w:r>
          </w:p>
        </w:tc>
        <w:tc>
          <w:tcPr>
            <w:tcW w:w="2046" w:type="dxa"/>
            <w:vAlign w:val="center"/>
          </w:tcPr>
          <w:p w14:paraId="18F60F86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RMB150,000/人次</w:t>
            </w:r>
          </w:p>
        </w:tc>
      </w:tr>
      <w:tr w14:paraId="40F31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51" w:type="dxa"/>
            <w:vAlign w:val="center"/>
          </w:tcPr>
          <w:p w14:paraId="1ECBDA2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主会议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圆桌对话</w:t>
            </w:r>
          </w:p>
          <w:p w14:paraId="7DF8DD6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展位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达150㎡可选）</w:t>
            </w:r>
          </w:p>
        </w:tc>
        <w:tc>
          <w:tcPr>
            <w:tcW w:w="2771" w:type="dxa"/>
            <w:vAlign w:val="center"/>
          </w:tcPr>
          <w:p w14:paraId="1813AFE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具体根据议程安排确定</w:t>
            </w:r>
          </w:p>
        </w:tc>
        <w:tc>
          <w:tcPr>
            <w:tcW w:w="6480" w:type="dxa"/>
            <w:vAlign w:val="center"/>
          </w:tcPr>
          <w:p w14:paraId="5FF6704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主会议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安排企业领导1人次圆桌对话（发言时长约5分钟）</w:t>
            </w:r>
          </w:p>
        </w:tc>
        <w:tc>
          <w:tcPr>
            <w:tcW w:w="2046" w:type="dxa"/>
            <w:vAlign w:val="center"/>
          </w:tcPr>
          <w:p w14:paraId="519B4270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RMB100,000/人次</w:t>
            </w:r>
          </w:p>
        </w:tc>
      </w:tr>
      <w:tr w14:paraId="64A2F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2651" w:type="dxa"/>
            <w:vAlign w:val="center"/>
          </w:tcPr>
          <w:p w14:paraId="2AC2616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平行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主题演讲</w:t>
            </w:r>
          </w:p>
          <w:p w14:paraId="3E43EC2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展位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达72㎡可选）</w:t>
            </w:r>
          </w:p>
        </w:tc>
        <w:tc>
          <w:tcPr>
            <w:tcW w:w="2771" w:type="dxa"/>
            <w:vAlign w:val="center"/>
          </w:tcPr>
          <w:p w14:paraId="22DF3C4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具体根据议程安排确定</w:t>
            </w:r>
          </w:p>
        </w:tc>
        <w:tc>
          <w:tcPr>
            <w:tcW w:w="6480" w:type="dxa"/>
            <w:vAlign w:val="center"/>
          </w:tcPr>
          <w:p w14:paraId="4930810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平行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安排企业领导1人次主题演讲（时长为15分钟）</w:t>
            </w:r>
          </w:p>
        </w:tc>
        <w:tc>
          <w:tcPr>
            <w:tcW w:w="2046" w:type="dxa"/>
            <w:vAlign w:val="center"/>
          </w:tcPr>
          <w:p w14:paraId="42397A2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RMB80,000/人次</w:t>
            </w:r>
          </w:p>
        </w:tc>
      </w:tr>
      <w:tr w14:paraId="2291D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2651" w:type="dxa"/>
            <w:vAlign w:val="center"/>
          </w:tcPr>
          <w:p w14:paraId="50B268A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平行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圆桌对话</w:t>
            </w:r>
          </w:p>
        </w:tc>
        <w:tc>
          <w:tcPr>
            <w:tcW w:w="2771" w:type="dxa"/>
            <w:vAlign w:val="center"/>
          </w:tcPr>
          <w:p w14:paraId="415F3FE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具体根据议程安排确定</w:t>
            </w:r>
          </w:p>
        </w:tc>
        <w:tc>
          <w:tcPr>
            <w:tcW w:w="6480" w:type="dxa"/>
            <w:vAlign w:val="center"/>
          </w:tcPr>
          <w:p w14:paraId="6407CBA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平行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安排企业领导1人次圆桌对话（发言时长约5分钟）</w:t>
            </w:r>
          </w:p>
        </w:tc>
        <w:tc>
          <w:tcPr>
            <w:tcW w:w="2046" w:type="dxa"/>
            <w:vAlign w:val="center"/>
          </w:tcPr>
          <w:p w14:paraId="7EE1441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RMB50,000/人次</w:t>
            </w:r>
          </w:p>
        </w:tc>
      </w:tr>
    </w:tbl>
    <w:p w14:paraId="740C666C">
      <w:pPr>
        <w:spacing w:line="360" w:lineRule="auto"/>
        <w:jc w:val="center"/>
        <w:rPr>
          <w:rFonts w:ascii="仿宋" w:hAnsi="仿宋" w:eastAsia="微软雅黑" w:cs="华文黑体"/>
          <w:b/>
          <w:color w:val="auto"/>
          <w:sz w:val="36"/>
          <w:szCs w:val="32"/>
          <w:highlight w:val="none"/>
        </w:rPr>
      </w:pPr>
      <w:r>
        <w:rPr>
          <w:rFonts w:hint="eastAsia" w:ascii="仿宋" w:hAnsi="仿宋" w:eastAsia="微软雅黑" w:cs="华文黑体"/>
          <w:b/>
          <w:color w:val="auto"/>
          <w:sz w:val="36"/>
          <w:szCs w:val="32"/>
          <w:highlight w:val="none"/>
        </w:rPr>
        <w:t>四、广告赞助</w:t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7"/>
        <w:gridCol w:w="2591"/>
        <w:gridCol w:w="2736"/>
        <w:gridCol w:w="4754"/>
        <w:gridCol w:w="1936"/>
      </w:tblGrid>
      <w:tr w14:paraId="261F7F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674" w:type="pct"/>
            <w:gridSpan w:val="2"/>
            <w:shd w:val="clear" w:color="auto" w:fill="FEF2CC" w:themeFill="accent4" w:themeFillTint="33"/>
            <w:noWrap/>
            <w:vAlign w:val="center"/>
          </w:tcPr>
          <w:p w14:paraId="1DC6244A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  <w:t>项目</w:t>
            </w:r>
          </w:p>
        </w:tc>
        <w:tc>
          <w:tcPr>
            <w:tcW w:w="965" w:type="pct"/>
            <w:shd w:val="clear" w:color="auto" w:fill="FEF2CC" w:themeFill="accent4" w:themeFillTint="33"/>
            <w:noWrap/>
            <w:vAlign w:val="center"/>
          </w:tcPr>
          <w:p w14:paraId="5FCDC5FC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  <w:t>数量</w:t>
            </w:r>
          </w:p>
        </w:tc>
        <w:tc>
          <w:tcPr>
            <w:tcW w:w="1677" w:type="pct"/>
            <w:shd w:val="clear" w:color="auto" w:fill="FEF2CC" w:themeFill="accent4" w:themeFillTint="33"/>
            <w:vAlign w:val="center"/>
          </w:tcPr>
          <w:p w14:paraId="15B8627B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  <w:t>规格</w:t>
            </w:r>
          </w:p>
        </w:tc>
        <w:tc>
          <w:tcPr>
            <w:tcW w:w="682" w:type="pct"/>
            <w:shd w:val="clear" w:color="auto" w:fill="FEF2CC" w:themeFill="accent4" w:themeFillTint="33"/>
            <w:noWrap/>
            <w:vAlign w:val="center"/>
          </w:tcPr>
          <w:p w14:paraId="1AEEB4B1"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</w:rPr>
              <w:t>金额（元）</w:t>
            </w:r>
          </w:p>
        </w:tc>
      </w:tr>
      <w:tr w14:paraId="19BB4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760" w:type="pct"/>
            <w:vMerge w:val="restart"/>
            <w:shd w:val="clear" w:color="auto" w:fill="auto"/>
            <w:noWrap/>
            <w:vAlign w:val="center"/>
          </w:tcPr>
          <w:p w14:paraId="1FD4166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会刊</w:t>
            </w: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2F050D3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彩色封底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2FAFEEC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15C1C3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210mm×285mm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74DB7F6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RMB20,000/P</w:t>
            </w:r>
          </w:p>
        </w:tc>
      </w:tr>
      <w:tr w14:paraId="044B0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60" w:type="pct"/>
            <w:vMerge w:val="continue"/>
            <w:vAlign w:val="center"/>
          </w:tcPr>
          <w:p w14:paraId="0FA0C77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4732C86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彩色封二/三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65ED60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CB623C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210mm×285mm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9F2115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RMB15,000/P</w:t>
            </w:r>
          </w:p>
        </w:tc>
      </w:tr>
      <w:tr w14:paraId="1FCF4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3696C06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D96A49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普通彩色插页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69EFFD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不限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BF07DB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210mm×285mm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4400EE6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RMB5,000/P</w:t>
            </w:r>
          </w:p>
        </w:tc>
      </w:tr>
      <w:tr w14:paraId="6A37A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760" w:type="pct"/>
            <w:vMerge w:val="restart"/>
            <w:shd w:val="clear" w:color="auto" w:fill="auto"/>
            <w:noWrap/>
            <w:vAlign w:val="center"/>
          </w:tcPr>
          <w:p w14:paraId="371B365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手提袋</w:t>
            </w: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6BA5F41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背面整板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2538D62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唯一（原则上不单独售）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1F1553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\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254E05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</w:t>
            </w:r>
          </w:p>
        </w:tc>
      </w:tr>
      <w:tr w14:paraId="0324C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760" w:type="pct"/>
            <w:vMerge w:val="continue"/>
            <w:vAlign w:val="center"/>
          </w:tcPr>
          <w:p w14:paraId="12B6A97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41F8266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资料入袋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62CA099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10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 w14:paraId="7BBFDDF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企业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提供成品，组委会装入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大会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手提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袋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14:paraId="70CF725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0,000/家</w:t>
            </w:r>
          </w:p>
        </w:tc>
      </w:tr>
      <w:tr w14:paraId="7BCA74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760" w:type="pct"/>
            <w:vMerge w:val="restart"/>
            <w:shd w:val="clear" w:color="auto" w:fill="auto"/>
            <w:noWrap/>
            <w:vAlign w:val="center"/>
          </w:tcPr>
          <w:p w14:paraId="1C65081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氛围广告</w:t>
            </w:r>
          </w:p>
        </w:tc>
        <w:tc>
          <w:tcPr>
            <w:tcW w:w="913" w:type="pct"/>
            <w:vMerge w:val="restart"/>
            <w:shd w:val="clear" w:color="auto" w:fill="auto"/>
            <w:noWrap/>
            <w:vAlign w:val="center"/>
          </w:tcPr>
          <w:p w14:paraId="10F50FB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馆前玻璃幕墙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1C654B3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36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0E9E78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5.7m（宽）×10m（高）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6668720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0,000/幅</w:t>
            </w:r>
          </w:p>
        </w:tc>
      </w:tr>
      <w:tr w14:paraId="6E31B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60" w:type="pct"/>
            <w:vMerge w:val="continue"/>
            <w:vAlign w:val="center"/>
          </w:tcPr>
          <w:p w14:paraId="2E54306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vMerge w:val="continue"/>
            <w:shd w:val="clear" w:color="auto" w:fill="auto"/>
            <w:noWrap/>
            <w:vAlign w:val="center"/>
          </w:tcPr>
          <w:p w14:paraId="5BF94F7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2F62251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CF86BD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5.7m（宽）×6.7m（高）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C23A6C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0,000/幅</w:t>
            </w:r>
          </w:p>
        </w:tc>
      </w:tr>
      <w:tr w14:paraId="15427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760" w:type="pct"/>
            <w:vMerge w:val="continue"/>
            <w:vAlign w:val="center"/>
          </w:tcPr>
          <w:p w14:paraId="39776C1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6675C1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馆前连接馆玻璃幕墙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2611769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425125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20m（宽）×10m（高）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3BB5DDD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0,000/幅</w:t>
            </w:r>
          </w:p>
        </w:tc>
      </w:tr>
      <w:tr w14:paraId="6E5E3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60" w:type="pct"/>
            <w:vMerge w:val="continue"/>
            <w:vAlign w:val="center"/>
          </w:tcPr>
          <w:p w14:paraId="6BFC9DA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0370AEA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馆外（雨棚）吊旗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2C468E4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30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A738BA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3m（宽）×5m（高）双面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E5A7C5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,000/幅</w:t>
            </w:r>
          </w:p>
        </w:tc>
      </w:tr>
      <w:tr w14:paraId="607E8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60" w:type="pct"/>
            <w:vMerge w:val="continue"/>
            <w:vAlign w:val="center"/>
          </w:tcPr>
          <w:p w14:paraId="43FAEFE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025CB1E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馆内吊旗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1C5B8DA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120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42D6EA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3m（宽）×4m（高）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337F4A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,000/幅</w:t>
            </w:r>
          </w:p>
        </w:tc>
      </w:tr>
      <w:tr w14:paraId="46348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760" w:type="pct"/>
            <w:vMerge w:val="continue"/>
            <w:vAlign w:val="center"/>
          </w:tcPr>
          <w:p w14:paraId="7E6FEEE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5060497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馆外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铁马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81CE9B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200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5BB153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63744E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RMB5,000/个</w:t>
            </w:r>
          </w:p>
        </w:tc>
      </w:tr>
      <w:tr w14:paraId="35B7B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760" w:type="pct"/>
            <w:vMerge w:val="continue"/>
            <w:vAlign w:val="center"/>
          </w:tcPr>
          <w:p w14:paraId="23E7023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04DBA9A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天井吊旗（酒店会场）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A0CFD4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271A46B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09BD62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5,000/个</w:t>
            </w:r>
          </w:p>
        </w:tc>
      </w:tr>
      <w:tr w14:paraId="61CDB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</w:trPr>
        <w:tc>
          <w:tcPr>
            <w:tcW w:w="760" w:type="pct"/>
            <w:vMerge w:val="continue"/>
            <w:vAlign w:val="center"/>
          </w:tcPr>
          <w:p w14:paraId="0FA3ACD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34F5B40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桁架（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酒店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内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792EA15C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EDAA52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3246D40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RMB15,000/个</w:t>
            </w:r>
          </w:p>
        </w:tc>
      </w:tr>
      <w:tr w14:paraId="34E62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760" w:type="pct"/>
            <w:vMerge w:val="continue"/>
            <w:vAlign w:val="center"/>
          </w:tcPr>
          <w:p w14:paraId="334FE94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2F4B57B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桁架（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展馆外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87B416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33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16DD50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43048B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,000/个</w:t>
            </w:r>
          </w:p>
        </w:tc>
      </w:tr>
      <w:tr w14:paraId="3FE4DC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760" w:type="pct"/>
            <w:vMerge w:val="continue"/>
            <w:vAlign w:val="center"/>
          </w:tcPr>
          <w:p w14:paraId="7E50F09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3ED6FBD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桁架（主会场）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0D57F5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D03F8F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77C633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,000/个</w:t>
            </w:r>
          </w:p>
        </w:tc>
      </w:tr>
      <w:tr w14:paraId="56BBF8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760" w:type="pct"/>
            <w:vMerge w:val="continue"/>
            <w:vAlign w:val="center"/>
          </w:tcPr>
          <w:p w14:paraId="49BA6A0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3F4297A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旗帜（主会场）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7F87474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70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8C8B56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Logo植入，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27AA15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面</w:t>
            </w:r>
          </w:p>
        </w:tc>
      </w:tr>
      <w:tr w14:paraId="60415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760" w:type="pct"/>
            <w:vMerge w:val="continue"/>
            <w:vAlign w:val="center"/>
          </w:tcPr>
          <w:p w14:paraId="36A67FB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655EFE5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星光大道路牌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54F01A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36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3E9B0F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5m(宽)x2.4m(高)双面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6B62F9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</w:tr>
      <w:tr w14:paraId="73D99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760" w:type="pct"/>
            <w:vMerge w:val="continue"/>
            <w:vAlign w:val="center"/>
          </w:tcPr>
          <w:p w14:paraId="478C3D6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1935F92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星光大道彩旗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08B1B37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43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B19729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1.2m(宽)x3.5m(高)，旗杆高5m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10280F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面</w:t>
            </w:r>
          </w:p>
        </w:tc>
      </w:tr>
      <w:tr w14:paraId="0D5C7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</w:trPr>
        <w:tc>
          <w:tcPr>
            <w:tcW w:w="760" w:type="pct"/>
            <w:vMerge w:val="continue"/>
            <w:vAlign w:val="center"/>
          </w:tcPr>
          <w:p w14:paraId="24B77B6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38E45A7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LOGO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墙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937CAB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不限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1D93E2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logo植入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3903BA2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RMB10,000/家</w:t>
            </w:r>
          </w:p>
        </w:tc>
      </w:tr>
      <w:tr w14:paraId="0EEAF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60" w:type="pct"/>
            <w:vMerge w:val="continue"/>
            <w:vAlign w:val="center"/>
          </w:tcPr>
          <w:p w14:paraId="2012E63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1149089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展馆导视牌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F2E9FA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6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9BDE89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\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3E5224D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RMB20,000/家</w:t>
            </w:r>
          </w:p>
        </w:tc>
      </w:tr>
      <w:tr w14:paraId="3E84E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60" w:type="pct"/>
            <w:vMerge w:val="continue"/>
            <w:vAlign w:val="center"/>
          </w:tcPr>
          <w:p w14:paraId="1993670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57338861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闸机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4316B4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B30391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企业提供画面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44A94E3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家</w:t>
            </w:r>
          </w:p>
        </w:tc>
      </w:tr>
      <w:tr w14:paraId="7D86D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60" w:type="pct"/>
            <w:vMerge w:val="continue"/>
            <w:vAlign w:val="center"/>
          </w:tcPr>
          <w:p w14:paraId="709AE29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3AD64A81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立柱（展馆入口）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0CAA95E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69E8F16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logo+广告语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5F8871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家</w:t>
            </w:r>
          </w:p>
        </w:tc>
      </w:tr>
      <w:tr w14:paraId="409FBA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60" w:type="pct"/>
            <w:vMerge w:val="continue"/>
            <w:vAlign w:val="center"/>
          </w:tcPr>
          <w:p w14:paraId="1279E01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vMerge w:val="restart"/>
            <w:shd w:val="clear" w:color="auto" w:fill="auto"/>
            <w:noWrap/>
            <w:vAlign w:val="center"/>
          </w:tcPr>
          <w:p w14:paraId="3C406A4A">
            <w:pPr>
              <w:spacing w:line="360" w:lineRule="auto"/>
              <w:jc w:val="center"/>
              <w:rPr>
                <w:rFonts w:hint="default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签到处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7EBD6F51">
            <w:pPr>
              <w:spacing w:line="360" w:lineRule="auto"/>
              <w:jc w:val="center"/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58AF066">
            <w:pPr>
              <w:spacing w:line="360" w:lineRule="auto"/>
              <w:jc w:val="center"/>
              <w:rPr>
                <w:rFonts w:hint="default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企业提供宣传册，签到处工作人员进行发放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C4A99F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家</w:t>
            </w:r>
          </w:p>
        </w:tc>
      </w:tr>
      <w:tr w14:paraId="73E7A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60" w:type="pct"/>
            <w:vMerge w:val="continue"/>
            <w:vAlign w:val="center"/>
          </w:tcPr>
          <w:p w14:paraId="6599BEC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vMerge w:val="continue"/>
            <w:shd w:val="clear" w:color="auto" w:fill="auto"/>
            <w:noWrap/>
            <w:vAlign w:val="center"/>
          </w:tcPr>
          <w:p w14:paraId="4DB6B34A">
            <w:pPr>
              <w:spacing w:line="360" w:lineRule="auto"/>
              <w:jc w:val="center"/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295B4B5">
            <w:pPr>
              <w:spacing w:line="360" w:lineRule="auto"/>
              <w:jc w:val="center"/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B99348D">
            <w:pPr>
              <w:spacing w:line="360" w:lineRule="auto"/>
              <w:jc w:val="both"/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企业提供伴手礼，签到处工作人员进行发放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53744A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家</w:t>
            </w:r>
          </w:p>
        </w:tc>
      </w:tr>
      <w:tr w14:paraId="36D38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60" w:type="pct"/>
            <w:vMerge w:val="continue"/>
            <w:vAlign w:val="center"/>
          </w:tcPr>
          <w:p w14:paraId="487A063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vMerge w:val="continue"/>
            <w:shd w:val="clear" w:color="auto" w:fill="auto"/>
            <w:noWrap/>
            <w:vAlign w:val="center"/>
          </w:tcPr>
          <w:p w14:paraId="78F8A1F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5C1FB8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22BE191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门型展架广告，企业提供画面，组委会制作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1756DC4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家</w:t>
            </w:r>
          </w:p>
        </w:tc>
      </w:tr>
      <w:tr w14:paraId="137CA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60" w:type="pct"/>
            <w:vMerge w:val="continue"/>
            <w:vAlign w:val="center"/>
          </w:tcPr>
          <w:p w14:paraId="6FB598B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4CC744B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门型展架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C39A09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不限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711D856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1.8m×0.8m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0BC863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RMB5,000/个</w:t>
            </w:r>
          </w:p>
        </w:tc>
      </w:tr>
      <w:tr w14:paraId="0EBF81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760" w:type="pct"/>
            <w:vMerge w:val="continue"/>
            <w:vAlign w:val="center"/>
          </w:tcPr>
          <w:p w14:paraId="7AB46C0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ABCF919">
            <w:pPr>
              <w:spacing w:line="360" w:lineRule="auto"/>
              <w:jc w:val="center"/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接送机（站）车辆</w:t>
            </w:r>
          </w:p>
          <w:p w14:paraId="2CC31AA3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车贴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764F46E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B8BBF0A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大会主视觉与企业logo或画面组合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0D9978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RMB5,000/个</w:t>
            </w:r>
          </w:p>
        </w:tc>
      </w:tr>
      <w:tr w14:paraId="55C308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75588DE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4D992BBC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接机（站）牌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122B6C30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84FBF3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大会主视觉与企业logo或画面组合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8BD855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,000/个</w:t>
            </w:r>
          </w:p>
        </w:tc>
      </w:tr>
      <w:tr w14:paraId="2BED0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pct"/>
            <w:vMerge w:val="restart"/>
            <w:shd w:val="clear" w:color="auto" w:fill="auto"/>
            <w:noWrap/>
            <w:vAlign w:val="center"/>
          </w:tcPr>
          <w:p w14:paraId="7F72FDC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证件广告</w:t>
            </w:r>
          </w:p>
        </w:tc>
        <w:tc>
          <w:tcPr>
            <w:tcW w:w="913" w:type="pct"/>
            <w:shd w:val="clear" w:color="auto" w:fill="auto"/>
            <w:vAlign w:val="center"/>
          </w:tcPr>
          <w:p w14:paraId="3DC2F138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展商证、嘉宾证等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43799E1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692395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尺寸待定，不低于10,000张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4B78C3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</w:t>
            </w:r>
          </w:p>
        </w:tc>
      </w:tr>
      <w:tr w14:paraId="31A36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pct"/>
            <w:vMerge w:val="continue"/>
            <w:shd w:val="clear" w:color="auto" w:fill="auto"/>
            <w:noWrap/>
            <w:vAlign w:val="center"/>
          </w:tcPr>
          <w:p w14:paraId="4D3665F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14:paraId="6968D4C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挂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绳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89B24B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B902BF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尺寸待定，不低于10,000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个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0DAE14A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RMB50,000</w:t>
            </w:r>
          </w:p>
        </w:tc>
      </w:tr>
      <w:tr w14:paraId="4FA61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760" w:type="pct"/>
            <w:shd w:val="clear" w:color="auto" w:fill="auto"/>
            <w:noWrap/>
            <w:vAlign w:val="center"/>
          </w:tcPr>
          <w:p w14:paraId="4389A50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参会指南</w:t>
            </w: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C8ADF87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logo+广告语植入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3268F9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377603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尺寸待定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3D6226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RMB80,000</w:t>
            </w:r>
          </w:p>
        </w:tc>
      </w:tr>
      <w:tr w14:paraId="50B73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restart"/>
            <w:shd w:val="clear" w:color="auto" w:fill="auto"/>
            <w:noWrap/>
            <w:vAlign w:val="center"/>
          </w:tcPr>
          <w:p w14:paraId="10E21BC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广告</w:t>
            </w:r>
          </w:p>
        </w:tc>
        <w:tc>
          <w:tcPr>
            <w:tcW w:w="913" w:type="pct"/>
            <w:vMerge w:val="restart"/>
            <w:shd w:val="clear" w:color="auto" w:fill="auto"/>
            <w:noWrap/>
            <w:vAlign w:val="center"/>
          </w:tcPr>
          <w:p w14:paraId="3209D25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会场资料摆放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75CF26B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01968A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放置于主会场座席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7AFDB96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RMB15,000/家</w:t>
            </w:r>
          </w:p>
        </w:tc>
      </w:tr>
      <w:tr w14:paraId="76E82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760" w:type="pct"/>
            <w:vMerge w:val="continue"/>
            <w:shd w:val="clear" w:color="auto" w:fill="auto"/>
            <w:noWrap/>
            <w:vAlign w:val="center"/>
          </w:tcPr>
          <w:p w14:paraId="7E05E2C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vMerge w:val="continue"/>
            <w:shd w:val="clear" w:color="auto" w:fill="auto"/>
            <w:noWrap/>
            <w:vAlign w:val="center"/>
          </w:tcPr>
          <w:p w14:paraId="2182C05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65634E2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7A9C9D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放置于指定平行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会议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会场座席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46950E4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RMB10,000/家</w:t>
            </w:r>
          </w:p>
        </w:tc>
      </w:tr>
      <w:tr w14:paraId="399F56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shd w:val="clear" w:color="auto" w:fill="auto"/>
            <w:noWrap/>
            <w:vAlign w:val="center"/>
          </w:tcPr>
          <w:p w14:paraId="092EFB4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50F3F42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会议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信笺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纸logo植入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1F23236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B705789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放置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于同期所有会议会场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7C4943D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</w:t>
            </w:r>
          </w:p>
        </w:tc>
      </w:tr>
      <w:tr w14:paraId="5C49D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05A1774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6620829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桌牌/台卡logo植入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7C86C0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D5567E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放置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于同期所有会议会场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783412D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</w:t>
            </w:r>
          </w:p>
        </w:tc>
      </w:tr>
      <w:tr w14:paraId="466FE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5A27C5D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344E224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会议用水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logo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植入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683B2BA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BB8E50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组委会提供瓶装水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C30242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</w:t>
            </w:r>
          </w:p>
        </w:tc>
      </w:tr>
      <w:tr w14:paraId="15EE6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760" w:type="pct"/>
            <w:vMerge w:val="continue"/>
            <w:vAlign w:val="center"/>
          </w:tcPr>
          <w:p w14:paraId="6B28821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2D5E695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茶歇赞助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B48F2B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7539CE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\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A804A8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RMB50,000</w:t>
            </w:r>
          </w:p>
        </w:tc>
      </w:tr>
      <w:tr w14:paraId="726B8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restart"/>
            <w:shd w:val="clear" w:color="auto" w:fill="auto"/>
            <w:noWrap/>
            <w:vAlign w:val="center"/>
          </w:tcPr>
          <w:p w14:paraId="5928986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整合传播</w:t>
            </w: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4603A15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媒体专访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0D0F7D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不限</w:t>
            </w:r>
          </w:p>
        </w:tc>
        <w:tc>
          <w:tcPr>
            <w:tcW w:w="1677" w:type="pct"/>
            <w:shd w:val="clear" w:color="auto" w:fill="auto"/>
            <w:noWrap/>
            <w:vAlign w:val="center"/>
          </w:tcPr>
          <w:p w14:paraId="537C127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邀请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企业主要领导接受媒体现场采访并同步在合作媒体刊发、网推</w:t>
            </w:r>
          </w:p>
        </w:tc>
        <w:tc>
          <w:tcPr>
            <w:tcW w:w="682" w:type="pct"/>
            <w:shd w:val="clear" w:color="auto" w:fill="auto"/>
            <w:noWrap/>
            <w:vAlign w:val="center"/>
          </w:tcPr>
          <w:p w14:paraId="7EE6227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0,000/家</w:t>
            </w:r>
          </w:p>
        </w:tc>
      </w:tr>
      <w:tr w14:paraId="36306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47144E5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0D6F2A2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视频广告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780BB86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319D8B0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在大会暖场、茶歇等环节播放企业宣传视频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时长60秒内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424BE5B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0,000/家</w:t>
            </w:r>
          </w:p>
        </w:tc>
      </w:tr>
      <w:tr w14:paraId="521F6F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0877BAE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C041BF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主题发稿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61CA54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不限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579D24C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企业参会参展新闻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在合作媒体刊发、网推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6A3F440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RMB30,000/家</w:t>
            </w:r>
          </w:p>
        </w:tc>
      </w:tr>
      <w:tr w14:paraId="2B52A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0808757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1EF61BF9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微信推文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74D2CAA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不限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687423A4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于大会官方订阅号推送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3A178E8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,000/篇</w:t>
            </w:r>
          </w:p>
        </w:tc>
      </w:tr>
      <w:tr w14:paraId="35C57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760" w:type="pct"/>
            <w:vMerge w:val="continue"/>
            <w:vAlign w:val="center"/>
          </w:tcPr>
          <w:p w14:paraId="6D98303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21B4E54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宣传海报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33AF243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不限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BE31701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组委会设计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制作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eastAsia="zh-CN"/>
              </w:rPr>
              <w:t>，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于大会官方订阅号推出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733E2BD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RMB5,000/家</w:t>
            </w:r>
          </w:p>
        </w:tc>
      </w:tr>
      <w:tr w14:paraId="7B8DE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7D3A153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ECD941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图片直播开屏广告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135C2C7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唯一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D33B3A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原则上不单独销售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0B07DE7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RMB50,000</w:t>
            </w:r>
          </w:p>
        </w:tc>
      </w:tr>
      <w:tr w14:paraId="3949C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3C93E88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0182D14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视频直播Banner广告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62B4A4A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5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01B9E77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\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3BA579B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RMB20,000/家</w:t>
            </w:r>
          </w:p>
        </w:tc>
      </w:tr>
      <w:tr w14:paraId="786CC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7226839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66E4FBC">
            <w:pPr>
              <w:spacing w:line="360" w:lineRule="auto"/>
              <w:jc w:val="center"/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大会官方订阅号</w:t>
            </w:r>
          </w:p>
          <w:p w14:paraId="2F734FE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Banner广告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6040439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不限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59E3E28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企业提供画面，可根据需求进行替换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76C1C896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RMB20,000/家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/季度</w:t>
            </w:r>
          </w:p>
        </w:tc>
      </w:tr>
      <w:tr w14:paraId="3A034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6668804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6202E8B7">
            <w:pPr>
              <w:spacing w:line="360" w:lineRule="auto"/>
              <w:jc w:val="center"/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大会报名小程序</w:t>
            </w:r>
          </w:p>
          <w:p w14:paraId="0FCD4342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广告植入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2CD3EAC8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2AAFD6A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企业提供画面，可根据需求进行替换，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至本届大会结束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870064E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RMB20,000/家</w:t>
            </w:r>
          </w:p>
        </w:tc>
      </w:tr>
      <w:tr w14:paraId="7CE72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restart"/>
            <w:vAlign w:val="center"/>
          </w:tcPr>
          <w:p w14:paraId="6F771EB4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785BD80F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领袖专访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15810841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E66EACB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邀请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企业主要领导接受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权威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媒体现场采访并同步在合作媒体刊发、网推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1BC82FED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0,000/家</w:t>
            </w:r>
          </w:p>
        </w:tc>
      </w:tr>
      <w:tr w14:paraId="7F816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Merge w:val="continue"/>
            <w:vAlign w:val="center"/>
          </w:tcPr>
          <w:p w14:paraId="4C12149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6EC30A10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外商需求对接会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59CFE07A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4345AFBC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邀请外商采购团参观企业展台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612F67E5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RMB</w:t>
            </w:r>
            <w:r>
              <w:rPr>
                <w:rFonts w:hint="eastAsia" w:cs="宋体"/>
                <w:color w:val="auto"/>
                <w:sz w:val="24"/>
                <w:szCs w:val="24"/>
                <w:highlight w:val="none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0,000/家</w:t>
            </w:r>
          </w:p>
        </w:tc>
      </w:tr>
      <w:tr w14:paraId="65A29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vAlign w:val="center"/>
          </w:tcPr>
          <w:p w14:paraId="0E32EA5A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13F56F3B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会议场地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299089E1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根据实际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3E7DF018">
            <w:pPr>
              <w:spacing w:line="360" w:lineRule="auto"/>
              <w:jc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组委会可协调提供相应场地，用于企业会见、客户大会、新品发布等使用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2C9758D3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根据实际</w:t>
            </w:r>
          </w:p>
        </w:tc>
      </w:tr>
      <w:tr w14:paraId="05869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60" w:type="pct"/>
            <w:shd w:val="clear"/>
            <w:vAlign w:val="center"/>
          </w:tcPr>
          <w:p w14:paraId="22BDA66F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  <w:tc>
          <w:tcPr>
            <w:tcW w:w="913" w:type="pct"/>
            <w:shd w:val="clear" w:color="auto" w:fill="auto"/>
            <w:noWrap/>
            <w:vAlign w:val="center"/>
          </w:tcPr>
          <w:p w14:paraId="5757BB91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地标建筑广告</w:t>
            </w:r>
          </w:p>
        </w:tc>
        <w:tc>
          <w:tcPr>
            <w:tcW w:w="965" w:type="pct"/>
            <w:shd w:val="clear" w:color="auto" w:fill="auto"/>
            <w:noWrap/>
            <w:vAlign w:val="center"/>
          </w:tcPr>
          <w:p w14:paraId="6EAE542D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77" w:type="pct"/>
            <w:shd w:val="clear" w:color="auto" w:fill="auto"/>
            <w:vAlign w:val="center"/>
          </w:tcPr>
          <w:p w14:paraId="1184D810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城市、点位、时段、时长等落实中</w:t>
            </w:r>
          </w:p>
        </w:tc>
        <w:tc>
          <w:tcPr>
            <w:tcW w:w="682" w:type="pct"/>
            <w:shd w:val="clear" w:color="auto" w:fill="auto"/>
            <w:vAlign w:val="center"/>
          </w:tcPr>
          <w:p w14:paraId="57A1A8A5"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待定</w:t>
            </w:r>
          </w:p>
        </w:tc>
      </w:tr>
    </w:tbl>
    <w:p w14:paraId="4F402BF9">
      <w:pPr>
        <w:spacing w:line="360" w:lineRule="auto"/>
        <w:rPr>
          <w:b/>
          <w:bCs/>
          <w:color w:val="FF0000"/>
          <w:highlight w:val="none"/>
        </w:rPr>
      </w:pPr>
    </w:p>
    <w:sectPr>
      <w:headerReference r:id="rId5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黑体">
    <w:altName w:val="黑体"/>
    <w:panose1 w:val="00000000000000000000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5486C">
    <w:pPr>
      <w:pStyle w:val="3"/>
      <w:pBdr>
        <w:bottom w:val="none" w:color="auto" w:sz="0" w:space="0"/>
      </w:pBd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-1136015</wp:posOffset>
          </wp:positionH>
          <wp:positionV relativeFrom="page">
            <wp:posOffset>6350</wp:posOffset>
          </wp:positionV>
          <wp:extent cx="7555865" cy="585470"/>
          <wp:effectExtent l="0" t="0" r="0" b="5080"/>
          <wp:wrapTight wrapText="bothSides">
            <wp:wrapPolygon>
              <wp:start x="0" y="0"/>
              <wp:lineTo x="0" y="21085"/>
              <wp:lineTo x="21566" y="21085"/>
              <wp:lineTo x="21566" y="0"/>
              <wp:lineTo x="0" y="0"/>
            </wp:wrapPolygon>
          </wp:wrapTight>
          <wp:docPr id="3" name="图片 3" descr="d187b3c6e6c7baf7c541444f5342d6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d187b3c6e6c7baf7c541444f5342d6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5865" cy="585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2744BC"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94E043">
    <w:pPr>
      <w:pStyle w:val="3"/>
      <w:tabs>
        <w:tab w:val="left" w:pos="4249"/>
        <w:tab w:val="center" w:pos="7039"/>
      </w:tabs>
      <w:jc w:val="left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-904240</wp:posOffset>
          </wp:positionH>
          <wp:positionV relativeFrom="page">
            <wp:posOffset>53340</wp:posOffset>
          </wp:positionV>
          <wp:extent cx="10687050" cy="585470"/>
          <wp:effectExtent l="0" t="0" r="0" b="5080"/>
          <wp:wrapTight wrapText="bothSides">
            <wp:wrapPolygon>
              <wp:start x="0" y="0"/>
              <wp:lineTo x="0" y="21085"/>
              <wp:lineTo x="21581" y="21085"/>
              <wp:lineTo x="21581" y="0"/>
              <wp:lineTo x="0" y="0"/>
            </wp:wrapPolygon>
          </wp:wrapTight>
          <wp:docPr id="4" name="图片 4" descr="C:/Users/lenovo/Desktop/2025第八届光储大会/页眉7.18.jpg页眉7.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C:/Users/lenovo/Desktop/2025第八届光储大会/页眉7.18.jpg页眉7.18"/>
                  <pic:cNvPicPr>
                    <a:picLocks noChangeAspect="1"/>
                  </pic:cNvPicPr>
                </pic:nvPicPr>
                <pic:blipFill>
                  <a:blip r:embed="rId1"/>
                  <a:srcRect t="14628" b="14628"/>
                  <a:stretch>
                    <a:fillRect/>
                  </a:stretch>
                </pic:blipFill>
                <pic:spPr>
                  <a:xfrm>
                    <a:off x="0" y="0"/>
                    <a:ext cx="10687050" cy="585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  <w:r>
      <w:rPr>
        <w:rFonts w:hint="eastAsia"/>
        <w:lang w:eastAsia="zh-CN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3M2Y5NzIzMDFlZjAyY2Q4Njk5ODkyYjFjNzBiNTQifQ=="/>
  </w:docVars>
  <w:rsids>
    <w:rsidRoot w:val="00F95B7F"/>
    <w:rsid w:val="000105A3"/>
    <w:rsid w:val="0001509C"/>
    <w:rsid w:val="00015BC3"/>
    <w:rsid w:val="0004535A"/>
    <w:rsid w:val="00051BAE"/>
    <w:rsid w:val="0006470D"/>
    <w:rsid w:val="00066AE6"/>
    <w:rsid w:val="000B4929"/>
    <w:rsid w:val="000D0822"/>
    <w:rsid w:val="000D77CC"/>
    <w:rsid w:val="000E4F24"/>
    <w:rsid w:val="00137BE5"/>
    <w:rsid w:val="00155947"/>
    <w:rsid w:val="001608AF"/>
    <w:rsid w:val="0019115E"/>
    <w:rsid w:val="001A524F"/>
    <w:rsid w:val="001B2A03"/>
    <w:rsid w:val="001C650C"/>
    <w:rsid w:val="001E421B"/>
    <w:rsid w:val="001E6440"/>
    <w:rsid w:val="00246A10"/>
    <w:rsid w:val="002532ED"/>
    <w:rsid w:val="00273BB1"/>
    <w:rsid w:val="002A3E3B"/>
    <w:rsid w:val="002B0388"/>
    <w:rsid w:val="002C31B2"/>
    <w:rsid w:val="002F0FD4"/>
    <w:rsid w:val="002F210B"/>
    <w:rsid w:val="00302708"/>
    <w:rsid w:val="00350173"/>
    <w:rsid w:val="003A2A79"/>
    <w:rsid w:val="003B05B0"/>
    <w:rsid w:val="003B5AB2"/>
    <w:rsid w:val="003D50CB"/>
    <w:rsid w:val="004224EC"/>
    <w:rsid w:val="004643C2"/>
    <w:rsid w:val="004C39CF"/>
    <w:rsid w:val="004C3CD2"/>
    <w:rsid w:val="004E79D7"/>
    <w:rsid w:val="00506E79"/>
    <w:rsid w:val="0053707A"/>
    <w:rsid w:val="005425B5"/>
    <w:rsid w:val="00560DC7"/>
    <w:rsid w:val="00574503"/>
    <w:rsid w:val="00586FE4"/>
    <w:rsid w:val="005C3015"/>
    <w:rsid w:val="005F5D75"/>
    <w:rsid w:val="00600EF0"/>
    <w:rsid w:val="006309CA"/>
    <w:rsid w:val="00662491"/>
    <w:rsid w:val="0069794E"/>
    <w:rsid w:val="006C2D5E"/>
    <w:rsid w:val="006C4FE0"/>
    <w:rsid w:val="007000B3"/>
    <w:rsid w:val="007045B2"/>
    <w:rsid w:val="007118A6"/>
    <w:rsid w:val="007148F4"/>
    <w:rsid w:val="00714C52"/>
    <w:rsid w:val="00725E68"/>
    <w:rsid w:val="00730BCF"/>
    <w:rsid w:val="0073272D"/>
    <w:rsid w:val="00733EF3"/>
    <w:rsid w:val="007358D9"/>
    <w:rsid w:val="00794F99"/>
    <w:rsid w:val="00797010"/>
    <w:rsid w:val="007A3933"/>
    <w:rsid w:val="007A3C74"/>
    <w:rsid w:val="008042E7"/>
    <w:rsid w:val="00827C51"/>
    <w:rsid w:val="0085140D"/>
    <w:rsid w:val="00862614"/>
    <w:rsid w:val="008F1E29"/>
    <w:rsid w:val="009451A0"/>
    <w:rsid w:val="009472CD"/>
    <w:rsid w:val="00956479"/>
    <w:rsid w:val="009B02F1"/>
    <w:rsid w:val="009F6540"/>
    <w:rsid w:val="00A009A8"/>
    <w:rsid w:val="00A03092"/>
    <w:rsid w:val="00A44446"/>
    <w:rsid w:val="00A73E42"/>
    <w:rsid w:val="00AA1347"/>
    <w:rsid w:val="00AE7967"/>
    <w:rsid w:val="00B62B3D"/>
    <w:rsid w:val="00B92975"/>
    <w:rsid w:val="00B97365"/>
    <w:rsid w:val="00BB2CEB"/>
    <w:rsid w:val="00BC0BAA"/>
    <w:rsid w:val="00BC32C8"/>
    <w:rsid w:val="00BD2611"/>
    <w:rsid w:val="00C05B2D"/>
    <w:rsid w:val="00C317B0"/>
    <w:rsid w:val="00C41D6D"/>
    <w:rsid w:val="00C505CD"/>
    <w:rsid w:val="00C541FA"/>
    <w:rsid w:val="00C723CB"/>
    <w:rsid w:val="00CA1633"/>
    <w:rsid w:val="00CA67C0"/>
    <w:rsid w:val="00CB6CCA"/>
    <w:rsid w:val="00D01AA7"/>
    <w:rsid w:val="00D06237"/>
    <w:rsid w:val="00D23453"/>
    <w:rsid w:val="00D65A97"/>
    <w:rsid w:val="00D91A90"/>
    <w:rsid w:val="00DB2A14"/>
    <w:rsid w:val="00DE5F22"/>
    <w:rsid w:val="00DF1E11"/>
    <w:rsid w:val="00DF5A96"/>
    <w:rsid w:val="00E01907"/>
    <w:rsid w:val="00E053ED"/>
    <w:rsid w:val="00E24012"/>
    <w:rsid w:val="00E252AA"/>
    <w:rsid w:val="00E30CAD"/>
    <w:rsid w:val="00E73A50"/>
    <w:rsid w:val="00E81BBA"/>
    <w:rsid w:val="00E853EB"/>
    <w:rsid w:val="00E875C7"/>
    <w:rsid w:val="00EF7F2C"/>
    <w:rsid w:val="00F3435E"/>
    <w:rsid w:val="00F46C9B"/>
    <w:rsid w:val="00F871DC"/>
    <w:rsid w:val="00F95B7F"/>
    <w:rsid w:val="00FE2F1B"/>
    <w:rsid w:val="0341276B"/>
    <w:rsid w:val="060317A8"/>
    <w:rsid w:val="06897EFF"/>
    <w:rsid w:val="0B0120D9"/>
    <w:rsid w:val="0C2644EF"/>
    <w:rsid w:val="0CD36378"/>
    <w:rsid w:val="0FC30926"/>
    <w:rsid w:val="109C4CD3"/>
    <w:rsid w:val="11C72224"/>
    <w:rsid w:val="13377657"/>
    <w:rsid w:val="178569D3"/>
    <w:rsid w:val="18790CCB"/>
    <w:rsid w:val="1DE765A7"/>
    <w:rsid w:val="1FDB5818"/>
    <w:rsid w:val="213C3DA2"/>
    <w:rsid w:val="221F29FE"/>
    <w:rsid w:val="236A0C62"/>
    <w:rsid w:val="27132D76"/>
    <w:rsid w:val="2BB1742D"/>
    <w:rsid w:val="302428C3"/>
    <w:rsid w:val="3140197F"/>
    <w:rsid w:val="31B2342A"/>
    <w:rsid w:val="31DC174D"/>
    <w:rsid w:val="31E424D8"/>
    <w:rsid w:val="332826CA"/>
    <w:rsid w:val="33A67A93"/>
    <w:rsid w:val="340B78F6"/>
    <w:rsid w:val="359A7184"/>
    <w:rsid w:val="3A932395"/>
    <w:rsid w:val="3D194600"/>
    <w:rsid w:val="3E921340"/>
    <w:rsid w:val="3EE75F67"/>
    <w:rsid w:val="429776FD"/>
    <w:rsid w:val="43A15B81"/>
    <w:rsid w:val="47B80A02"/>
    <w:rsid w:val="47CF5810"/>
    <w:rsid w:val="48C224EA"/>
    <w:rsid w:val="49443155"/>
    <w:rsid w:val="496E6505"/>
    <w:rsid w:val="4A325785"/>
    <w:rsid w:val="4A4A2ACF"/>
    <w:rsid w:val="4AFF47E7"/>
    <w:rsid w:val="4EFD45B3"/>
    <w:rsid w:val="50616DC4"/>
    <w:rsid w:val="51666A44"/>
    <w:rsid w:val="54181E8F"/>
    <w:rsid w:val="578E7170"/>
    <w:rsid w:val="5AA93841"/>
    <w:rsid w:val="5B503CBD"/>
    <w:rsid w:val="5BFB631F"/>
    <w:rsid w:val="5C0D478D"/>
    <w:rsid w:val="5C3D020B"/>
    <w:rsid w:val="5D5201C0"/>
    <w:rsid w:val="5F6819E2"/>
    <w:rsid w:val="64E060B2"/>
    <w:rsid w:val="67581753"/>
    <w:rsid w:val="68150C1A"/>
    <w:rsid w:val="6F426CE8"/>
    <w:rsid w:val="718129CA"/>
    <w:rsid w:val="71D40D4C"/>
    <w:rsid w:val="726C71D7"/>
    <w:rsid w:val="72B3329A"/>
    <w:rsid w:val="74076C48"/>
    <w:rsid w:val="74C038BE"/>
    <w:rsid w:val="752842C2"/>
    <w:rsid w:val="7B0C7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iPriority="99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qFormat="1" w:unhideWhenUsed="0" w:uiPriority="99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index heading"/>
    <w:basedOn w:val="1"/>
    <w:next w:val="5"/>
    <w:autoRedefine/>
    <w:qFormat/>
    <w:uiPriority w:val="99"/>
    <w:rPr>
      <w:rFonts w:ascii="Cambria" w:hAnsi="Cambria"/>
      <w:b/>
      <w:bCs/>
    </w:rPr>
  </w:style>
  <w:style w:type="paragraph" w:styleId="5">
    <w:name w:val="index 1"/>
    <w:basedOn w:val="1"/>
    <w:next w:val="1"/>
    <w:autoRedefine/>
    <w:unhideWhenUsed/>
    <w:qFormat/>
    <w:uiPriority w:val="99"/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3"/>
    <w:autoRedefine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11">
    <w:name w:val="页脚 字符"/>
    <w:basedOn w:val="8"/>
    <w:link w:val="2"/>
    <w:autoRedefine/>
    <w:qFormat/>
    <w:uiPriority w:val="99"/>
    <w:rPr>
      <w:rFonts w:ascii="宋体" w:hAnsi="宋体" w:eastAsia="宋体" w:cs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8E99D6-1380-43AF-AF33-2E34824A6D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5161</Words>
  <Characters>5971</Characters>
  <Lines>33</Lines>
  <Paragraphs>9</Paragraphs>
  <TotalTime>0</TotalTime>
  <ScaleCrop>false</ScaleCrop>
  <LinksUpToDate>false</LinksUpToDate>
  <CharactersWithSpaces>5973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2023-04-04T03:23:00Z</dcterms:created>
  <dc:creator>Lenovo</dc:creator>
  <cp:lastModifiedBy>金先龙</cp:lastModifiedBy>
  <cp:lastPrinted>2023-12-16T07:21:00Z</cp:lastPrinted>
  <dcterms:modified xsi:type="dcterms:W3CDTF">2025-10-21T01:26:11Z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406DB371C9194B6B83BF3B0F214F874C</vt:lpwstr>
  </property>
  <property fmtid="{D5CDD505-2E9C-101B-9397-08002B2CF9AE}" pid="4" name="KSOTemplateDocerSaveRecord">
    <vt:lpwstr>eyJoZGlkIjoiODYxYjI1ZmJmNWYzNTM0YTAzMGQxMmYxMjM0MGQ2NjAiLCJ1c2VySWQiOiIyNjE5MzgxNTgifQ==</vt:lpwstr>
  </property>
</Properties>
</file>